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0E1B03" w:rsidRDefault="005E13E8" w:rsidP="005053AB">
            <w:pPr>
              <w:pStyle w:val="Sinespaciado"/>
              <w:rPr>
                <w:rFonts w:ascii="Arial" w:hAnsi="Arial" w:cs="Arial"/>
                <w:color w:val="000000" w:themeColor="text1"/>
                <w:sz w:val="20"/>
                <w:szCs w:val="20"/>
              </w:rPr>
            </w:pPr>
            <w:r w:rsidRPr="000E1B03">
              <w:rPr>
                <w:rFonts w:ascii="Arial" w:hAnsi="Arial" w:cs="Arial"/>
                <w:color w:val="000000" w:themeColor="text1"/>
                <w:sz w:val="20"/>
                <w:szCs w:val="20"/>
              </w:rPr>
              <w:t>AGOSTO –DICIEMBRE 2017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0E1B03" w:rsidP="005053AB">
            <w:pPr>
              <w:pStyle w:val="Sinespaciado"/>
              <w:rPr>
                <w:rFonts w:ascii="Arial" w:hAnsi="Arial" w:cs="Arial"/>
                <w:sz w:val="20"/>
                <w:szCs w:val="20"/>
              </w:rPr>
            </w:pPr>
            <w:r>
              <w:rPr>
                <w:rFonts w:ascii="Arial" w:hAnsi="Arial" w:cs="Arial"/>
                <w:sz w:val="20"/>
                <w:szCs w:val="20"/>
              </w:rPr>
              <w:t>CÁLCULO DIFERENCIAL</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0E1B03" w:rsidP="005053AB">
            <w:pPr>
              <w:pStyle w:val="Sinespaciado"/>
              <w:rPr>
                <w:rFonts w:ascii="Arial" w:hAnsi="Arial" w:cs="Arial"/>
                <w:sz w:val="20"/>
                <w:szCs w:val="20"/>
              </w:rPr>
            </w:pPr>
            <w:r>
              <w:rPr>
                <w:rFonts w:ascii="Arial" w:hAnsi="Arial" w:cs="Arial"/>
                <w:sz w:val="20"/>
                <w:szCs w:val="20"/>
                <w:lang w:val="en-US"/>
              </w:rPr>
              <w:t>ING.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5E13E8" w:rsidP="005053AB">
            <w:pPr>
              <w:pStyle w:val="Sinespaciado"/>
              <w:rPr>
                <w:rFonts w:ascii="Arial" w:hAnsi="Arial" w:cs="Arial"/>
                <w:sz w:val="20"/>
                <w:szCs w:val="20"/>
              </w:rPr>
            </w:pPr>
            <w:r>
              <w:rPr>
                <w:rFonts w:ascii="Arial" w:hAnsi="Arial" w:cs="Arial"/>
                <w:sz w:val="20"/>
                <w:szCs w:val="20"/>
              </w:rPr>
              <w:t>SCC-1013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70700" w:rsidP="005E13E8">
            <w:pPr>
              <w:pStyle w:val="Sinespaciado"/>
              <w:rPr>
                <w:rFonts w:ascii="Arial" w:hAnsi="Arial" w:cs="Arial"/>
                <w:sz w:val="20"/>
                <w:szCs w:val="20"/>
              </w:rPr>
            </w:pPr>
            <w:r>
              <w:rPr>
                <w:rFonts w:ascii="Arial" w:hAnsi="Arial" w:cs="Arial"/>
                <w:sz w:val="20"/>
                <w:szCs w:val="20"/>
              </w:rPr>
              <w:t xml:space="preserve">HORAS TEORIA </w:t>
            </w:r>
            <w:r w:rsidR="005E13E8">
              <w:rPr>
                <w:rFonts w:ascii="Arial" w:hAnsi="Arial" w:cs="Arial"/>
                <w:sz w:val="20"/>
                <w:szCs w:val="20"/>
              </w:rPr>
              <w:t>2</w:t>
            </w:r>
            <w:r>
              <w:rPr>
                <w:rFonts w:ascii="Arial" w:hAnsi="Arial" w:cs="Arial"/>
                <w:sz w:val="20"/>
                <w:szCs w:val="20"/>
              </w:rPr>
              <w:t xml:space="preserve">HORAS PRACTICAS 2 CREDITOS: </w:t>
            </w:r>
            <w:r w:rsidR="005E13E8">
              <w:rPr>
                <w:rFonts w:ascii="Arial" w:hAnsi="Arial" w:cs="Arial"/>
                <w:sz w:val="20"/>
                <w:szCs w:val="20"/>
              </w:rPr>
              <w:t>4</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AB7C81" w:rsidRPr="00862CFC" w:rsidRDefault="00BE4CD3" w:rsidP="00AB7C81">
            <w:pPr>
              <w:ind w:left="360"/>
              <w:jc w:val="both"/>
              <w:rPr>
                <w:rFonts w:ascii="Arial" w:hAnsi="Arial" w:cs="Arial"/>
                <w:sz w:val="20"/>
                <w:szCs w:val="20"/>
              </w:rPr>
            </w:pPr>
            <w:r>
              <w:t>La asignatura contribuye a desarrollar un pensamiento lógico-matemático al perfil del ingeniero y aporta las herramientas básicas para introducirse al estudio del cálculo y su aplicación, así como las bases para el modelado matemático. Además, proporciona herramientas que permiten modelar fenómenos de contexto. La importancia del estudio del Cálculo Diferencial radica principalmente en proporcionar las bases para los temas en el desarrollo de las competencias del Cálculo Integral, Cálculo Vectorial, Ecuaciones Diferenciales y asignaturas de física y ciencias de la ingeniería, por lo que se pueden diseñar proyectos integradores con cualquiera de ellas. La característica más sobresaliente de esta asignatura es que en ella se estudian las bases sobre las que se construye el cálculo diferencial. Utilizando las definiciones de función y límite se establece uno de los conceptos más importantes del cálculo: la derivada, que permite analizar razones de cambio y problemas de optimización, entre otras. La derivada es tema de trascendental importancia en las aplicaciones de la ingeniería.</w:t>
            </w: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2C6FCE" w:rsidRDefault="00BE4CD3" w:rsidP="00BE4CD3">
            <w:pPr>
              <w:ind w:left="132"/>
            </w:pPr>
            <w:r>
              <w:t xml:space="preserve">La asignatura de Cálculo Diferencial se organiza en cinco temas. El primer tema se inicia con un estudio sobre los números reales y sus propiedades básicas, así como la solución de problemas con desigualdades. Esto servirá de sustento para el estudio de las funciones de variable real. El tema dos incluye el estudio del dominio y rango de funciones, así como las operaciones relativas a éstas. También las funciones simétricas, par e impar, escalonadas (definidas por más de una regla de correspondencia), crecientes y decrecientes, periódicas, de valor absoluto, etc. En el tema tres se </w:t>
            </w:r>
            <w:proofErr w:type="gramStart"/>
            <w:r>
              <w:t>introduce</w:t>
            </w:r>
            <w:proofErr w:type="gramEnd"/>
            <w:r>
              <w:t xml:space="preserve"> la noción intuitiva de límite, así como la definición formal. Se aborda el cálculo de límites por valuación, factorización, racionalización, de límites trigonométricos y los límites laterales. Se incluyen casos especiales de límites infinitos y límites al infinito, así como asíntotas horizontales y verticales. El tema concluye con el estudio de la continuidad en un punto y en un intervalo.</w:t>
            </w:r>
          </w:p>
          <w:p w:rsidR="00BE4CD3" w:rsidRPr="00862CFC" w:rsidRDefault="00BE4CD3" w:rsidP="00BE4CD3">
            <w:pPr>
              <w:ind w:left="132"/>
              <w:rPr>
                <w:rFonts w:ascii="Arial" w:hAnsi="Arial" w:cs="Arial"/>
                <w:sz w:val="20"/>
                <w:szCs w:val="20"/>
              </w:rPr>
            </w:pPr>
            <w:r>
              <w:t xml:space="preserve">La derivada, en el tema cuatro, se aborda de manera intuitiva obteniendo la pendiente de la recta tangente a una curva y como una razón de cambio. La definición de derivada permite deducir propiedades y reglas de derivación de funciones. El último tema consiste principalmente en aplicar las propiedades y reglas de derivación para modelar y resolver problemas de razones de cambio y optimización específicos de cada área. El estudiante debe desarrollar la habilidad para modelar situaciones cotidianas en su entorno. Es importante que el estudiante valore </w:t>
            </w:r>
            <w:r>
              <w:lastRenderedPageBreak/>
              <w:t xml:space="preserve">las actividades que realiza, que desarrolle hábitos de estudio y de trabajo para que adquiera características tales como: la curiosidad, la puntualidad, el entusiasmo, el interés, la tenacidad, la flexibilidad y la autonomía. El Cálculo Diferencial contribuye principalmente para el desarrollo de las siguientes competencias genéricas: de capacidad de abstracción, análisis y síntesis, capacidad para identificar, plantear y resolver problemas, habilidad para trabajar en forma autónoma, habilidades en el uso de las </w:t>
            </w:r>
            <w:proofErr w:type="spellStart"/>
            <w:r>
              <w:t>TIC’s</w:t>
            </w:r>
            <w:proofErr w:type="spellEnd"/>
            <w:r>
              <w:t>, capacidad crítica y autocrítica y la capacidad de trabajo en equipo. El docente de Cálculo Diferencial debe mostrar y objetivar su conocimiento y experiencia en el área para construir escenarios de aprendizaje significativo en los estudiantes que inician su formación profesional. El docente enfatiza el desarrollo de las actividades de aprendizaje de esta asignatura a fin de que ellas refuercen los aspectos formativos: incentivar la curiosidad, el entusiasmo, la puntualidad, la constancia, el interés por mejorar, el respeto y la tolerancia hacia sus compañeros y docentes, a sus ideas y enfoques y considerar también la responsabilidad social y el respeto al medio ambiente.</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2C6FCE" w:rsidRDefault="00BE4CD3" w:rsidP="00255381">
            <w:pPr>
              <w:pStyle w:val="Prrafodelista"/>
            </w:pPr>
            <w:r>
              <w:t>Plantea y resuelve problemas utilizando las definiciones de límite y derivada de funciones de una variable para la elaboración de modelos matemáticos aplicados.</w:t>
            </w:r>
          </w:p>
          <w:p w:rsidR="00BE4CD3" w:rsidRPr="004D61FA" w:rsidRDefault="00BE4CD3" w:rsidP="00255381">
            <w:pPr>
              <w:pStyle w:val="Prrafodelista"/>
              <w:rPr>
                <w:rFonts w:ascii="Arial" w:hAnsi="Arial" w:cs="Arial"/>
                <w:sz w:val="20"/>
                <w:szCs w:val="20"/>
                <w:lang w:eastAsia="es-MX"/>
              </w:rPr>
            </w:pPr>
            <w:r>
              <w:t>Utiliza la aritmética para realizar operaciones. Emplea el álgebra para simplificar expresiones. Resuelve ecuaciones y sistemas de ecuaciones. Utiliza la trigonometría para resolver problemas. Describe las ecuaciones de los principales lugares geométricos.</w:t>
            </w:r>
          </w:p>
        </w:tc>
      </w:tr>
    </w:tbl>
    <w:p w:rsidR="005053AB" w:rsidRPr="00862CFC" w:rsidRDefault="005053AB"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5053AB" w:rsidRPr="00862CFC" w:rsidRDefault="00D35757" w:rsidP="005053AB">
            <w:pPr>
              <w:pStyle w:val="Sinespaciado"/>
              <w:rPr>
                <w:rFonts w:ascii="Arial" w:hAnsi="Arial" w:cs="Arial"/>
                <w:sz w:val="20"/>
                <w:szCs w:val="20"/>
              </w:rPr>
            </w:pPr>
            <w:r>
              <w:t>Números reales.</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255381" w:rsidRPr="00862CFC" w:rsidRDefault="00D35757" w:rsidP="004D61FA">
            <w:pPr>
              <w:pStyle w:val="Sinespaciado"/>
              <w:rPr>
                <w:rFonts w:ascii="Arial" w:hAnsi="Arial" w:cs="Arial"/>
                <w:sz w:val="20"/>
                <w:szCs w:val="20"/>
              </w:rPr>
            </w:pPr>
            <w:r>
              <w:t>Aplica las propiedades de los números reales, desigualdades de primer y segundo grado con una incógnita, así como desigualdades con valor absoluto para representar las soluciones en forma gráfica y analítica.</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rsidTr="009D7A9F">
        <w:tc>
          <w:tcPr>
            <w:tcW w:w="3227" w:type="dxa"/>
          </w:tcPr>
          <w:p w:rsidR="00D35757" w:rsidRDefault="00D35757" w:rsidP="00D35757">
            <w:pPr>
              <w:ind w:right="62"/>
            </w:pPr>
            <w:r>
              <w:t xml:space="preserve">Números reales. </w:t>
            </w:r>
            <w:r w:rsidR="005978BB">
              <w:t>2</w:t>
            </w:r>
          </w:p>
          <w:p w:rsidR="002C6FCE" w:rsidRPr="00862CFC" w:rsidRDefault="00D35757" w:rsidP="00D35757">
            <w:pPr>
              <w:ind w:right="62"/>
              <w:rPr>
                <w:rFonts w:ascii="Arial" w:hAnsi="Arial" w:cs="Arial"/>
                <w:sz w:val="20"/>
                <w:szCs w:val="20"/>
              </w:rPr>
            </w:pPr>
            <w:r>
              <w:t xml:space="preserve">1.1 Los números reales. 1.2 Axiomas de los números reales. 1.3 Intervalos y su representación gráfica. 1.4 Valor absoluto y sus propiedades. 1.5 Propiedades de las desigualdades. 1.6 Resolución de desigualdades de primer y segundo grado con una </w:t>
            </w:r>
            <w:r>
              <w:lastRenderedPageBreak/>
              <w:t>incógnita. 1.7 Resolución de desigualdades que incluyan valor absoluto</w:t>
            </w:r>
            <w:proofErr w:type="gramStart"/>
            <w:r>
              <w:t>.</w:t>
            </w:r>
            <w:r w:rsidR="005978BB">
              <w:t>.</w:t>
            </w:r>
            <w:proofErr w:type="gramEnd"/>
          </w:p>
        </w:tc>
        <w:tc>
          <w:tcPr>
            <w:tcW w:w="2410" w:type="dxa"/>
          </w:tcPr>
          <w:p w:rsidR="00255381" w:rsidRPr="004C4339" w:rsidRDefault="002C6FCE" w:rsidP="00255381">
            <w:pPr>
              <w:rPr>
                <w:sz w:val="18"/>
                <w:szCs w:val="18"/>
              </w:rPr>
            </w:pPr>
            <w:r w:rsidRPr="004C4339">
              <w:rPr>
                <w:sz w:val="18"/>
                <w:szCs w:val="18"/>
              </w:rPr>
              <w:lastRenderedPageBreak/>
              <w:sym w:font="Symbol" w:char="F0B7"/>
            </w:r>
            <w:r w:rsidRPr="004C4339">
              <w:rPr>
                <w:sz w:val="18"/>
                <w:szCs w:val="18"/>
              </w:rPr>
              <w:t xml:space="preserve"> </w:t>
            </w:r>
          </w:p>
          <w:p w:rsidR="005053AB" w:rsidRPr="009D7A9F" w:rsidRDefault="00D35757" w:rsidP="009D7A9F">
            <w:pPr>
              <w:rPr>
                <w:rFonts w:ascii="Arial" w:hAnsi="Arial" w:cs="Arial"/>
                <w:sz w:val="18"/>
                <w:szCs w:val="18"/>
              </w:rPr>
            </w:pPr>
            <w:r>
              <w:t xml:space="preserve">Construir el conjunto de los números reales a partir de los naturales, enteros, racionales e irracionales y representarlos en la recta numérica. Investigar ejemplos de conjuntos numéricos. </w:t>
            </w:r>
            <w:r>
              <w:lastRenderedPageBreak/>
              <w:t>Plantear situaciones en las que se reconozcan las propiedades básicas de los números reales: orden, tricotomía, transitividad y densidad. Representar subconjuntos de números reales a través de intervalos y representarlos gráficamente en la recta numérica. Resolver desigualdades de primer y segundo grado con una incógnita. Resolver desigualdades con valor absoluto y representar las soluciones en forma gráfica y analítica.</w:t>
            </w:r>
          </w:p>
        </w:tc>
        <w:tc>
          <w:tcPr>
            <w:tcW w:w="2693" w:type="dxa"/>
          </w:tcPr>
          <w:p w:rsidR="005053AB" w:rsidRPr="009D7A9F" w:rsidRDefault="00E12720" w:rsidP="000048A1">
            <w:pPr>
              <w:ind w:right="63"/>
              <w:rPr>
                <w:rFonts w:ascii="Arial" w:hAnsi="Arial" w:cs="Arial"/>
                <w:sz w:val="20"/>
                <w:szCs w:val="20"/>
              </w:rPr>
            </w:pPr>
            <w:r w:rsidRPr="00E12720">
              <w:rPr>
                <w:sz w:val="18"/>
                <w:szCs w:val="18"/>
              </w:rPr>
              <w:lastRenderedPageBreak/>
              <w:t xml:space="preserve">El maestro:                                                                  </w:t>
            </w:r>
            <w:r w:rsidR="00BE4CD3">
              <w:t xml:space="preserve">Identificar situaciones reales donde se involucren desigualdades. Utilizar </w:t>
            </w:r>
            <w:proofErr w:type="spellStart"/>
            <w:r w:rsidR="00BE4CD3">
              <w:t>TIC’s</w:t>
            </w:r>
            <w:proofErr w:type="spellEnd"/>
            <w:r w:rsidR="00BE4CD3">
              <w:t xml:space="preserve"> para identificar y analizar los desplazamientos horizontales y verticales de funciones algebraicas y trascendentes. Modelar </w:t>
            </w:r>
            <w:r w:rsidR="00BE4CD3">
              <w:lastRenderedPageBreak/>
              <w:t xml:space="preserve">físicamente el concepto de función. Identificar situaciones reales donde se puedan establecer funciones. Utilizar </w:t>
            </w:r>
            <w:proofErr w:type="spellStart"/>
            <w:r w:rsidR="00BE4CD3">
              <w:t>TIC’s</w:t>
            </w:r>
            <w:proofErr w:type="spellEnd"/>
            <w:r w:rsidR="00BE4CD3">
              <w:t xml:space="preserve"> para calcular límites. Calcular la pendiente de una recta tangente a una curva en un punto determinado. Calcular derivadas utilizando </w:t>
            </w:r>
            <w:proofErr w:type="spellStart"/>
            <w:r w:rsidR="00BE4CD3">
              <w:t>TIC’s</w:t>
            </w:r>
            <w:proofErr w:type="spellEnd"/>
            <w:r w:rsidR="00BE4CD3">
              <w:t xml:space="preserve">. Utilizar modelos matemáticos para resolver problemas de optimización y razón de cambio. </w:t>
            </w:r>
            <w:proofErr w:type="spellStart"/>
            <w:r w:rsidR="00BE4CD3">
              <w:t>TIC’s</w:t>
            </w:r>
            <w:proofErr w:type="spellEnd"/>
            <w:r w:rsidR="00BE4CD3">
              <w:t xml:space="preserve"> propuestos a utilizar: Sistemas Algebraicos Computarizados (SAC) como </w:t>
            </w:r>
            <w:proofErr w:type="spellStart"/>
            <w:r w:rsidR="00BE4CD3">
              <w:t>Mathematica</w:t>
            </w:r>
            <w:proofErr w:type="spellEnd"/>
            <w:r w:rsidR="00BE4CD3">
              <w:t xml:space="preserve">, Maple, Derive, </w:t>
            </w:r>
            <w:proofErr w:type="spellStart"/>
            <w:r w:rsidR="00BE4CD3">
              <w:t>Mathcad</w:t>
            </w:r>
            <w:proofErr w:type="spellEnd"/>
            <w:r w:rsidR="00BE4CD3">
              <w:t xml:space="preserve">, Matlab, </w:t>
            </w:r>
            <w:proofErr w:type="spellStart"/>
            <w:r w:rsidR="00BE4CD3">
              <w:t>Geogebra</w:t>
            </w:r>
            <w:proofErr w:type="spellEnd"/>
            <w:r w:rsidR="00BE4CD3">
              <w:t xml:space="preserve">, </w:t>
            </w:r>
            <w:proofErr w:type="spellStart"/>
            <w:r w:rsidR="00BE4CD3">
              <w:t>Wiris</w:t>
            </w:r>
            <w:proofErr w:type="spellEnd"/>
            <w:r w:rsidR="00BE4CD3">
              <w:t xml:space="preserve">, </w:t>
            </w:r>
            <w:proofErr w:type="spellStart"/>
            <w:r w:rsidR="00BE4CD3">
              <w:t>Winplot</w:t>
            </w:r>
            <w:proofErr w:type="spellEnd"/>
            <w:r w:rsidR="00BE4CD3">
              <w:t>, etc.</w:t>
            </w:r>
          </w:p>
        </w:tc>
        <w:tc>
          <w:tcPr>
            <w:tcW w:w="2835" w:type="dxa"/>
          </w:tcPr>
          <w:p w:rsidR="005053AB" w:rsidRPr="009D7A9F" w:rsidRDefault="00D35757" w:rsidP="000048A1">
            <w:pPr>
              <w:jc w:val="both"/>
              <w:rPr>
                <w:rFonts w:ascii="Arial" w:hAnsi="Arial" w:cs="Arial"/>
                <w:sz w:val="20"/>
                <w:szCs w:val="20"/>
              </w:rPr>
            </w:pPr>
            <w:r>
              <w:lastRenderedPageBreak/>
              <w:t xml:space="preserve">Aplica las propiedades de los números reales, desigualdades de primer y segundo grado con una incógnita, así como desigualdades con valor absoluto para representar las soluciones en forma gráfica y analítica. Competencias genéricas: Capacidad de </w:t>
            </w:r>
            <w:r>
              <w:lastRenderedPageBreak/>
              <w:t>abstracción, análisis y síntesis. Capacidad para identificar, plantear y resolver problemas. Capacidad de aprender y actualizarse permanentemente. Capacidad de trabajo en equipo.</w:t>
            </w:r>
          </w:p>
        </w:tc>
        <w:tc>
          <w:tcPr>
            <w:tcW w:w="1831" w:type="dxa"/>
          </w:tcPr>
          <w:p w:rsidR="005053AB" w:rsidRPr="00862CFC" w:rsidRDefault="00BB2F70" w:rsidP="009D7A9F">
            <w:pPr>
              <w:pStyle w:val="Sinespaciado"/>
              <w:jc w:val="center"/>
              <w:rPr>
                <w:rFonts w:ascii="Arial" w:hAnsi="Arial" w:cs="Arial"/>
                <w:sz w:val="20"/>
                <w:szCs w:val="20"/>
              </w:rPr>
            </w:pPr>
            <w:r>
              <w:rPr>
                <w:rFonts w:ascii="Arial Narrow" w:hAnsi="Arial Narrow" w:cs="font294"/>
                <w:lang w:eastAsia="es-MX"/>
              </w:rPr>
              <w:lastRenderedPageBreak/>
              <w:t>20</w:t>
            </w:r>
          </w:p>
        </w:tc>
      </w:tr>
    </w:tbl>
    <w:p w:rsidR="00865C4A" w:rsidRDefault="00865C4A" w:rsidP="005053AB">
      <w:pPr>
        <w:pStyle w:val="Sinespaciado"/>
        <w:rPr>
          <w:rFonts w:ascii="Arial" w:hAnsi="Arial" w:cs="Arial"/>
          <w:sz w:val="20"/>
          <w:szCs w:val="20"/>
        </w:rPr>
      </w:pPr>
    </w:p>
    <w:p w:rsidR="00E423A3" w:rsidRDefault="00E423A3" w:rsidP="005053AB">
      <w:pPr>
        <w:pStyle w:val="Sinespaciado"/>
        <w:rPr>
          <w:rFonts w:ascii="Arial" w:hAnsi="Arial" w:cs="Arial"/>
          <w:sz w:val="20"/>
          <w:szCs w:val="20"/>
        </w:rPr>
      </w:pPr>
    </w:p>
    <w:p w:rsidR="00E423A3" w:rsidRDefault="00E423A3" w:rsidP="005053AB">
      <w:pPr>
        <w:pStyle w:val="Sinespaciado"/>
        <w:rPr>
          <w:rFonts w:ascii="Arial" w:hAnsi="Arial" w:cs="Arial"/>
          <w:sz w:val="20"/>
          <w:szCs w:val="20"/>
        </w:rPr>
      </w:pPr>
    </w:p>
    <w:p w:rsidR="00E423A3" w:rsidRDefault="00E423A3"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ED5870" w:rsidRDefault="00ED5870" w:rsidP="00170700">
            <w:pPr>
              <w:pStyle w:val="Default"/>
              <w:numPr>
                <w:ilvl w:val="0"/>
                <w:numId w:val="13"/>
              </w:numPr>
              <w:rPr>
                <w:sz w:val="20"/>
                <w:szCs w:val="20"/>
              </w:rPr>
            </w:pPr>
            <w:r w:rsidRPr="00ED5870">
              <w:rPr>
                <w:sz w:val="20"/>
                <w:szCs w:val="20"/>
              </w:rPr>
              <w:t>Capacidad de análisis y síntesis</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ED5870" w:rsidRDefault="00ED5870" w:rsidP="00170700">
            <w:pPr>
              <w:pStyle w:val="Default"/>
              <w:numPr>
                <w:ilvl w:val="0"/>
                <w:numId w:val="13"/>
              </w:numPr>
              <w:rPr>
                <w:sz w:val="20"/>
                <w:szCs w:val="20"/>
              </w:rPr>
            </w:pPr>
            <w:r w:rsidRPr="00ED5870">
              <w:rPr>
                <w:sz w:val="20"/>
                <w:szCs w:val="20"/>
              </w:rPr>
              <w:t>Solución de Problemas.</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ED5870" w:rsidRDefault="00ED5870" w:rsidP="00227DF1">
            <w:pPr>
              <w:pStyle w:val="Default"/>
              <w:numPr>
                <w:ilvl w:val="0"/>
                <w:numId w:val="13"/>
              </w:numPr>
              <w:rPr>
                <w:sz w:val="20"/>
                <w:szCs w:val="20"/>
              </w:rPr>
            </w:pPr>
            <w:r w:rsidRPr="00ED5870">
              <w:rPr>
                <w:sz w:val="20"/>
                <w:szCs w:val="20"/>
              </w:rPr>
              <w:t>Habilidad para búsqueda de información.</w:t>
            </w:r>
          </w:p>
        </w:tc>
        <w:tc>
          <w:tcPr>
            <w:tcW w:w="6498" w:type="dxa"/>
          </w:tcPr>
          <w:p w:rsidR="00DE26A7" w:rsidRPr="00862CFC" w:rsidRDefault="00ED5870" w:rsidP="00E63E4A">
            <w:pPr>
              <w:pStyle w:val="Sinespaciado"/>
              <w:jc w:val="center"/>
              <w:rPr>
                <w:rFonts w:ascii="Arial" w:hAnsi="Arial" w:cs="Arial"/>
                <w:sz w:val="20"/>
                <w:szCs w:val="20"/>
              </w:rPr>
            </w:pPr>
            <w:r>
              <w:rPr>
                <w:rFonts w:ascii="Arial" w:hAnsi="Arial" w:cs="Arial"/>
                <w:sz w:val="20"/>
                <w:szCs w:val="20"/>
              </w:rPr>
              <w:t>25%</w:t>
            </w:r>
          </w:p>
        </w:tc>
      </w:tr>
      <w:tr w:rsidR="000048A1" w:rsidRPr="00862CFC" w:rsidTr="005053AB">
        <w:tc>
          <w:tcPr>
            <w:tcW w:w="6498" w:type="dxa"/>
          </w:tcPr>
          <w:p w:rsidR="000048A1" w:rsidRPr="00ED5870" w:rsidRDefault="00ED5870" w:rsidP="00227DF1">
            <w:pPr>
              <w:pStyle w:val="Default"/>
              <w:numPr>
                <w:ilvl w:val="0"/>
                <w:numId w:val="13"/>
              </w:numPr>
              <w:rPr>
                <w:sz w:val="20"/>
                <w:szCs w:val="20"/>
              </w:rPr>
            </w:pPr>
            <w:r w:rsidRPr="00ED5870">
              <w:rPr>
                <w:sz w:val="20"/>
                <w:szCs w:val="20"/>
              </w:rPr>
              <w:t>Capacidad para trabajar en equipo.</w:t>
            </w:r>
          </w:p>
        </w:tc>
        <w:tc>
          <w:tcPr>
            <w:tcW w:w="6498" w:type="dxa"/>
          </w:tcPr>
          <w:p w:rsidR="000048A1" w:rsidRDefault="00ED5870" w:rsidP="00E63E4A">
            <w:pPr>
              <w:pStyle w:val="Sinespaciado"/>
              <w:jc w:val="center"/>
              <w:rPr>
                <w:rFonts w:ascii="Arial" w:hAnsi="Arial" w:cs="Arial"/>
                <w:sz w:val="20"/>
                <w:szCs w:val="20"/>
              </w:rPr>
            </w:pPr>
            <w:r>
              <w:rPr>
                <w:rFonts w:ascii="Arial" w:hAnsi="Arial" w:cs="Arial"/>
                <w:sz w:val="20"/>
                <w:szCs w:val="20"/>
              </w:rPr>
              <w:t>25%</w:t>
            </w:r>
          </w:p>
        </w:tc>
      </w:tr>
    </w:tbl>
    <w:p w:rsidR="005053AB" w:rsidRDefault="005053AB" w:rsidP="005053AB">
      <w:pPr>
        <w:pStyle w:val="Sinespaciado"/>
        <w:rPr>
          <w:rFonts w:ascii="Arial" w:hAnsi="Arial" w:cs="Arial"/>
          <w:sz w:val="20"/>
          <w:szCs w:val="20"/>
        </w:rPr>
      </w:pPr>
    </w:p>
    <w:p w:rsidR="000E1B03" w:rsidRPr="00862CFC" w:rsidRDefault="000E1B03"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proofErr w:type="gramStart"/>
      <w:r>
        <w:rPr>
          <w:rFonts w:ascii="Arial" w:hAnsi="Arial" w:cs="Arial"/>
          <w:sz w:val="20"/>
          <w:szCs w:val="20"/>
        </w:rPr>
        <w:t xml:space="preserve">desempeño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E423A3">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ED5870" w:rsidP="00E423A3">
            <w:pPr>
              <w:spacing w:line="259" w:lineRule="auto"/>
              <w:rPr>
                <w:rFonts w:cs="font294"/>
                <w:lang w:eastAsia="es-MX"/>
              </w:rPr>
            </w:pPr>
            <w:r>
              <w:rPr>
                <w:rFonts w:cs="font294"/>
                <w:lang w:eastAsia="es-MX"/>
              </w:rPr>
              <w:t>Cumple A,B,</w:t>
            </w:r>
            <w:r w:rsidR="00227DF1" w:rsidRPr="00227DF1">
              <w:rPr>
                <w:rFonts w:cs="font294"/>
                <w:lang w:eastAsia="es-MX"/>
              </w:rPr>
              <w:t xml:space="preserve"> C</w:t>
            </w:r>
            <w:r>
              <w:rPr>
                <w:rFonts w:cs="font294"/>
                <w:lang w:eastAsia="es-MX"/>
              </w:rPr>
              <w:t xml:space="preserve"> y  D</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ED5870" w:rsidP="00E423A3">
            <w:pPr>
              <w:spacing w:line="259" w:lineRule="auto"/>
              <w:rPr>
                <w:rFonts w:cs="font294"/>
                <w:lang w:eastAsia="es-MX"/>
              </w:rPr>
            </w:pPr>
            <w:r>
              <w:rPr>
                <w:rFonts w:cs="font294"/>
                <w:lang w:eastAsia="es-MX"/>
              </w:rPr>
              <w:t>Cumple A ,</w:t>
            </w:r>
            <w:r w:rsidR="00227DF1" w:rsidRPr="00227DF1">
              <w:rPr>
                <w:rFonts w:cs="font294"/>
                <w:lang w:eastAsia="es-MX"/>
              </w:rPr>
              <w:t>B</w:t>
            </w:r>
            <w:r>
              <w:rPr>
                <w:rFonts w:cs="font294"/>
                <w:lang w:eastAsia="es-MX"/>
              </w:rPr>
              <w:t xml:space="preserve">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Pr="00862CFC"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proofErr w:type="gramStart"/>
      <w:r>
        <w:rPr>
          <w:rFonts w:ascii="Arial" w:hAnsi="Arial" w:cs="Arial"/>
          <w:sz w:val="20"/>
          <w:szCs w:val="20"/>
        </w:rPr>
        <w:t xml:space="preserve">Evaluación </w:t>
      </w:r>
      <w:r w:rsidR="00206F1D" w:rsidRPr="00862CFC">
        <w:rPr>
          <w:rFonts w:ascii="Arial" w:hAnsi="Arial" w:cs="Arial"/>
          <w:sz w:val="20"/>
          <w:szCs w:val="20"/>
        </w:rPr>
        <w:t>:</w:t>
      </w:r>
      <w:proofErr w:type="gramEnd"/>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Consulta desde diferentes fuentes y resumen particos 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 en tiempo</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 prácticos propuestos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ED5870" w:rsidRDefault="00ED5870" w:rsidP="00ED5870">
            <w:pPr>
              <w:spacing w:after="0" w:line="240" w:lineRule="auto"/>
              <w:jc w:val="center"/>
              <w:rPr>
                <w:rFonts w:ascii="Arial" w:eastAsia="Times New Roman" w:hAnsi="Arial" w:cs="Arial"/>
                <w:color w:val="000000"/>
                <w:sz w:val="20"/>
                <w:szCs w:val="20"/>
                <w:lang w:eastAsia="es-MX"/>
              </w:rPr>
            </w:pPr>
          </w:p>
          <w:p w:rsidR="00027038" w:rsidRPr="00862CFC" w:rsidRDefault="00ED5870" w:rsidP="00ED587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Realizó los ejercicios prácticos 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027038"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ED587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Respondió correctamente los problemas del examen</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ED587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tcPr>
          <w:p w:rsidR="00ED5870" w:rsidRDefault="00ED5870" w:rsidP="00546051">
            <w:pPr>
              <w:spacing w:after="0" w:line="240" w:lineRule="auto"/>
              <w:jc w:val="center"/>
              <w:rPr>
                <w:rFonts w:ascii="Arial" w:eastAsia="Times New Roman" w:hAnsi="Arial" w:cs="Arial"/>
                <w:color w:val="000000"/>
                <w:sz w:val="20"/>
                <w:szCs w:val="20"/>
                <w:lang w:eastAsia="es-MX"/>
              </w:rPr>
            </w:pPr>
          </w:p>
          <w:p w:rsidR="00ED5870" w:rsidRDefault="00ED587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Default="00106009" w:rsidP="005053AB">
      <w:pPr>
        <w:pStyle w:val="Sinespaciado"/>
        <w:rPr>
          <w:rFonts w:ascii="Arial" w:hAnsi="Arial" w:cs="Arial"/>
          <w:sz w:val="20"/>
          <w:szCs w:val="20"/>
        </w:rPr>
      </w:pPr>
    </w:p>
    <w:p w:rsidR="000E1B03" w:rsidRPr="000E1B03" w:rsidRDefault="000E1B03" w:rsidP="000E1B03">
      <w:pPr>
        <w:pStyle w:val="Sinespaciado"/>
        <w:rPr>
          <w:rFonts w:ascii="Arial" w:hAnsi="Arial" w:cs="Arial"/>
          <w:b/>
          <w:sz w:val="20"/>
          <w:szCs w:val="20"/>
        </w:rPr>
      </w:pPr>
      <w:r w:rsidRPr="000E1B03">
        <w:rPr>
          <w:rFonts w:ascii="Arial" w:hAnsi="Arial" w:cs="Arial"/>
          <w:b/>
          <w:sz w:val="20"/>
          <w:szCs w:val="20"/>
        </w:rPr>
        <w:t>Análisis por competencias específicas:</w:t>
      </w:r>
    </w:p>
    <w:p w:rsidR="000E1B03" w:rsidRPr="000E1B03" w:rsidRDefault="000E1B03" w:rsidP="000E1B03">
      <w:pPr>
        <w:pStyle w:val="Sinespaciado"/>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0E1B03" w:rsidRPr="000E1B03" w:rsidTr="00E423A3">
        <w:tc>
          <w:tcPr>
            <w:tcW w:w="1838"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lastRenderedPageBreak/>
              <w:t>Competencia No.</w:t>
            </w:r>
          </w:p>
        </w:tc>
        <w:tc>
          <w:tcPr>
            <w:tcW w:w="255" w:type="dxa"/>
          </w:tcPr>
          <w:p w:rsidR="000E1B03" w:rsidRPr="000E1B03" w:rsidRDefault="000E1B03" w:rsidP="000E1B03">
            <w:pPr>
              <w:pStyle w:val="Sinespaciado"/>
              <w:rPr>
                <w:rFonts w:ascii="Arial" w:hAnsi="Arial" w:cs="Arial"/>
                <w:sz w:val="20"/>
                <w:szCs w:val="20"/>
              </w:rPr>
            </w:pPr>
          </w:p>
        </w:tc>
        <w:tc>
          <w:tcPr>
            <w:tcW w:w="3147"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Funciones.</w:t>
            </w:r>
          </w:p>
        </w:tc>
        <w:tc>
          <w:tcPr>
            <w:tcW w:w="1985"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Descripción</w:t>
            </w:r>
          </w:p>
        </w:tc>
        <w:tc>
          <w:tcPr>
            <w:tcW w:w="5771"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Analiza la definición de función real e identifica tipos de funciones y sus representaciones gráficas para plantear modelos</w:t>
            </w:r>
            <w:proofErr w:type="gramStart"/>
            <w:r w:rsidRPr="000E1B03">
              <w:rPr>
                <w:rFonts w:ascii="Arial" w:hAnsi="Arial" w:cs="Arial"/>
                <w:sz w:val="20"/>
                <w:szCs w:val="20"/>
              </w:rPr>
              <w:t>..</w:t>
            </w:r>
            <w:proofErr w:type="gramEnd"/>
            <w:r w:rsidRPr="000E1B03">
              <w:rPr>
                <w:rFonts w:ascii="Arial" w:hAnsi="Arial" w:cs="Arial"/>
                <w:sz w:val="20"/>
                <w:szCs w:val="20"/>
              </w:rPr>
              <w:t xml:space="preserve"> </w:t>
            </w:r>
          </w:p>
        </w:tc>
      </w:tr>
    </w:tbl>
    <w:p w:rsidR="000E1B03" w:rsidRPr="000E1B03" w:rsidRDefault="000E1B03" w:rsidP="000E1B03">
      <w:pPr>
        <w:pStyle w:val="Sinespaciado"/>
        <w:rPr>
          <w:rFonts w:ascii="Arial" w:hAnsi="Arial" w:cs="Arial"/>
          <w:sz w:val="20"/>
          <w:szCs w:val="20"/>
        </w:rPr>
      </w:pPr>
    </w:p>
    <w:tbl>
      <w:tblPr>
        <w:tblStyle w:val="Tablaconcuadrcula"/>
        <w:tblW w:w="13109" w:type="dxa"/>
        <w:tblLook w:val="04A0" w:firstRow="1" w:lastRow="0" w:firstColumn="1" w:lastColumn="0" w:noHBand="0" w:noVBand="1"/>
      </w:tblPr>
      <w:tblGrid>
        <w:gridCol w:w="3227"/>
        <w:gridCol w:w="113"/>
        <w:gridCol w:w="2297"/>
        <w:gridCol w:w="113"/>
        <w:gridCol w:w="2580"/>
        <w:gridCol w:w="113"/>
        <w:gridCol w:w="2722"/>
        <w:gridCol w:w="113"/>
        <w:gridCol w:w="1718"/>
        <w:gridCol w:w="113"/>
      </w:tblGrid>
      <w:tr w:rsidR="000E1B03" w:rsidRPr="000E1B03" w:rsidTr="00E423A3">
        <w:trPr>
          <w:gridAfter w:val="1"/>
          <w:wAfter w:w="113" w:type="dxa"/>
        </w:trPr>
        <w:tc>
          <w:tcPr>
            <w:tcW w:w="3227"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Temas y subtemas para desarrollar la competencia específica</w:t>
            </w:r>
          </w:p>
        </w:tc>
        <w:tc>
          <w:tcPr>
            <w:tcW w:w="2410"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Actividades de aprendizaje</w:t>
            </w:r>
          </w:p>
        </w:tc>
        <w:tc>
          <w:tcPr>
            <w:tcW w:w="2693"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Actividades de enseñanza</w:t>
            </w:r>
          </w:p>
        </w:tc>
        <w:tc>
          <w:tcPr>
            <w:tcW w:w="2835"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Desarrollo de competencias genéricas</w:t>
            </w:r>
          </w:p>
        </w:tc>
        <w:tc>
          <w:tcPr>
            <w:tcW w:w="1831"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Horas teórico-práctica</w:t>
            </w:r>
          </w:p>
        </w:tc>
      </w:tr>
      <w:tr w:rsidR="000E1B03" w:rsidRPr="000E1B03" w:rsidTr="00E423A3">
        <w:tc>
          <w:tcPr>
            <w:tcW w:w="3340"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Funciones.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2.1 Definición de variable, función, dominio y rango</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2.2 Función real de variable real y su representación gráfica.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2.3 Función </w:t>
            </w:r>
            <w:proofErr w:type="spellStart"/>
            <w:r w:rsidRPr="000E1B03">
              <w:rPr>
                <w:rFonts w:ascii="Arial" w:hAnsi="Arial" w:cs="Arial"/>
                <w:sz w:val="20"/>
                <w:szCs w:val="20"/>
              </w:rPr>
              <w:t>inyectiva</w:t>
            </w:r>
            <w:proofErr w:type="spellEnd"/>
            <w:r w:rsidRPr="000E1B03">
              <w:rPr>
                <w:rFonts w:ascii="Arial" w:hAnsi="Arial" w:cs="Arial"/>
                <w:sz w:val="20"/>
                <w:szCs w:val="20"/>
              </w:rPr>
              <w:t xml:space="preserve">, </w:t>
            </w:r>
            <w:proofErr w:type="spellStart"/>
            <w:r w:rsidRPr="000E1B03">
              <w:rPr>
                <w:rFonts w:ascii="Arial" w:hAnsi="Arial" w:cs="Arial"/>
                <w:sz w:val="20"/>
                <w:szCs w:val="20"/>
              </w:rPr>
              <w:t>suprayectiva</w:t>
            </w:r>
            <w:proofErr w:type="spellEnd"/>
            <w:r w:rsidRPr="000E1B03">
              <w:rPr>
                <w:rFonts w:ascii="Arial" w:hAnsi="Arial" w:cs="Arial"/>
                <w:sz w:val="20"/>
                <w:szCs w:val="20"/>
              </w:rPr>
              <w:t xml:space="preserve"> y </w:t>
            </w:r>
            <w:proofErr w:type="spellStart"/>
            <w:r w:rsidRPr="000E1B03">
              <w:rPr>
                <w:rFonts w:ascii="Arial" w:hAnsi="Arial" w:cs="Arial"/>
                <w:sz w:val="20"/>
                <w:szCs w:val="20"/>
              </w:rPr>
              <w:t>biyectiva</w:t>
            </w:r>
            <w:proofErr w:type="spellEnd"/>
            <w:r w:rsidRPr="000E1B03">
              <w:rPr>
                <w:rFonts w:ascii="Arial" w:hAnsi="Arial" w:cs="Arial"/>
                <w:sz w:val="20"/>
                <w:szCs w:val="20"/>
              </w:rPr>
              <w:t xml:space="preserve">.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2.4 Funciones algebraicas: </w:t>
            </w:r>
            <w:proofErr w:type="spellStart"/>
            <w:r w:rsidRPr="000E1B03">
              <w:rPr>
                <w:rFonts w:ascii="Arial" w:hAnsi="Arial" w:cs="Arial"/>
                <w:sz w:val="20"/>
                <w:szCs w:val="20"/>
              </w:rPr>
              <w:t>polinomiales</w:t>
            </w:r>
            <w:proofErr w:type="spellEnd"/>
            <w:r w:rsidRPr="000E1B03">
              <w:rPr>
                <w:rFonts w:ascii="Arial" w:hAnsi="Arial" w:cs="Arial"/>
                <w:sz w:val="20"/>
                <w:szCs w:val="20"/>
              </w:rPr>
              <w:t xml:space="preserve"> y racionales.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2.5 Funciones trascendentes: trigonométricas, logarítmicas y exponenciales.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2.6 Funciones escalonadas.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2.7 Operaciones con funciones: adición, multiplicación, división y composición.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2.8 Función inversa.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2.9 Función implícita.</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 2.10 Otro tipo de funciones.</w:t>
            </w:r>
          </w:p>
        </w:tc>
        <w:tc>
          <w:tcPr>
            <w:tcW w:w="2410"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sym w:font="Symbol" w:char="F0B7"/>
            </w:r>
            <w:r w:rsidRPr="000E1B03">
              <w:rPr>
                <w:rFonts w:ascii="Arial" w:hAnsi="Arial" w:cs="Arial"/>
                <w:sz w:val="20"/>
                <w:szCs w:val="20"/>
              </w:rPr>
              <w:t xml:space="preserve"> </w:t>
            </w: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Identificar, cuándo una relación es una función entre dos conjuntos. Identificar el dominio y rango de una función. Representar funciones reales de variable real en el plano cartesiano (gráfica de una función). Reconocer cuándo una función es </w:t>
            </w:r>
            <w:proofErr w:type="spellStart"/>
            <w:r w:rsidRPr="000E1B03">
              <w:rPr>
                <w:rFonts w:ascii="Arial" w:hAnsi="Arial" w:cs="Arial"/>
                <w:sz w:val="20"/>
                <w:szCs w:val="20"/>
              </w:rPr>
              <w:t>inyectiva</w:t>
            </w:r>
            <w:proofErr w:type="spellEnd"/>
            <w:r w:rsidRPr="000E1B03">
              <w:rPr>
                <w:rFonts w:ascii="Arial" w:hAnsi="Arial" w:cs="Arial"/>
                <w:sz w:val="20"/>
                <w:szCs w:val="20"/>
              </w:rPr>
              <w:t xml:space="preserve">, </w:t>
            </w:r>
            <w:proofErr w:type="spellStart"/>
            <w:r w:rsidRPr="000E1B03">
              <w:rPr>
                <w:rFonts w:ascii="Arial" w:hAnsi="Arial" w:cs="Arial"/>
                <w:sz w:val="20"/>
                <w:szCs w:val="20"/>
              </w:rPr>
              <w:t>suprayectiva</w:t>
            </w:r>
            <w:proofErr w:type="spellEnd"/>
            <w:r w:rsidRPr="000E1B03">
              <w:rPr>
                <w:rFonts w:ascii="Arial" w:hAnsi="Arial" w:cs="Arial"/>
                <w:sz w:val="20"/>
                <w:szCs w:val="20"/>
              </w:rPr>
              <w:t xml:space="preserve"> o </w:t>
            </w:r>
            <w:proofErr w:type="spellStart"/>
            <w:r w:rsidRPr="000E1B03">
              <w:rPr>
                <w:rFonts w:ascii="Arial" w:hAnsi="Arial" w:cs="Arial"/>
                <w:sz w:val="20"/>
                <w:szCs w:val="20"/>
              </w:rPr>
              <w:t>biyectiva</w:t>
            </w:r>
            <w:proofErr w:type="spellEnd"/>
            <w:r w:rsidRPr="000E1B03">
              <w:rPr>
                <w:rFonts w:ascii="Arial" w:hAnsi="Arial" w:cs="Arial"/>
                <w:sz w:val="20"/>
                <w:szCs w:val="20"/>
              </w:rPr>
              <w:t xml:space="preserve">. Analizar exhaustivamente las funciones seno y coseno; se sugiere utilizar métodos tradicionales y </w:t>
            </w:r>
            <w:proofErr w:type="spellStart"/>
            <w:r w:rsidRPr="000E1B03">
              <w:rPr>
                <w:rFonts w:ascii="Arial" w:hAnsi="Arial" w:cs="Arial"/>
                <w:sz w:val="20"/>
                <w:szCs w:val="20"/>
              </w:rPr>
              <w:t>TIC´s</w:t>
            </w:r>
            <w:proofErr w:type="spellEnd"/>
            <w:r w:rsidRPr="000E1B03">
              <w:rPr>
                <w:rFonts w:ascii="Arial" w:hAnsi="Arial" w:cs="Arial"/>
                <w:sz w:val="20"/>
                <w:szCs w:val="20"/>
              </w:rPr>
              <w:t xml:space="preserve">. Elaborar gráficas de diversas funciones. Investigar las gráficas y características de las funciones trigonométricas restantes, trigonométricas inversas e hiperbólicas utilizando </w:t>
            </w:r>
            <w:proofErr w:type="spellStart"/>
            <w:r w:rsidRPr="000E1B03">
              <w:rPr>
                <w:rFonts w:ascii="Arial" w:hAnsi="Arial" w:cs="Arial"/>
                <w:sz w:val="20"/>
                <w:szCs w:val="20"/>
              </w:rPr>
              <w:t>TIC’s</w:t>
            </w:r>
            <w:proofErr w:type="spellEnd"/>
            <w:r w:rsidRPr="000E1B03">
              <w:rPr>
                <w:rFonts w:ascii="Arial" w:hAnsi="Arial" w:cs="Arial"/>
                <w:sz w:val="20"/>
                <w:szCs w:val="20"/>
              </w:rPr>
              <w:t xml:space="preserve">. Dada una función cualquiera, construir su gráfica mediante el uso de </w:t>
            </w:r>
            <w:proofErr w:type="spellStart"/>
            <w:r w:rsidRPr="000E1B03">
              <w:rPr>
                <w:rFonts w:ascii="Arial" w:hAnsi="Arial" w:cs="Arial"/>
                <w:sz w:val="20"/>
                <w:szCs w:val="20"/>
              </w:rPr>
              <w:t>TIC’s</w:t>
            </w:r>
            <w:proofErr w:type="spellEnd"/>
            <w:r w:rsidRPr="000E1B03">
              <w:rPr>
                <w:rFonts w:ascii="Arial" w:hAnsi="Arial" w:cs="Arial"/>
                <w:sz w:val="20"/>
                <w:szCs w:val="20"/>
              </w:rPr>
              <w:t xml:space="preserve">, variando sus argumentos y </w:t>
            </w:r>
            <w:r w:rsidRPr="000E1B03">
              <w:rPr>
                <w:rFonts w:ascii="Arial" w:hAnsi="Arial" w:cs="Arial"/>
                <w:sz w:val="20"/>
                <w:szCs w:val="20"/>
              </w:rPr>
              <w:lastRenderedPageBreak/>
              <w:t xml:space="preserve">parámetros. Reconocer las gráficas de las funciones trigonométricas circulares y gráficas de funciones exponenciales de base e. Graficar funciones con más de una regla de correspondencia. Graficar funciones que involucren valores absolutos. Realizar las operaciones de suma, resta, multiplicación, división y composición de funciones. Reconocer el cambio gráfico de una función cuando se hacen variar sus parámetros. Mediante un ejercicio utilizar el concepto de función </w:t>
            </w:r>
            <w:proofErr w:type="spellStart"/>
            <w:r w:rsidRPr="000E1B03">
              <w:rPr>
                <w:rFonts w:ascii="Arial" w:hAnsi="Arial" w:cs="Arial"/>
                <w:sz w:val="20"/>
                <w:szCs w:val="20"/>
              </w:rPr>
              <w:t>biyectiva</w:t>
            </w:r>
            <w:proofErr w:type="spellEnd"/>
            <w:r w:rsidRPr="000E1B03">
              <w:rPr>
                <w:rFonts w:ascii="Arial" w:hAnsi="Arial" w:cs="Arial"/>
                <w:sz w:val="20"/>
                <w:szCs w:val="20"/>
              </w:rPr>
              <w:t xml:space="preserve"> para determinar si una función tiene inversa, obtenerla, y comprobar a través de la composición que la función obtenida es la inversa. Identificar la relación entre la gráfica de una función y la gráfica de su inversa. Proponer funciones con dominio en los números naturales y recorrido en los números reales. Elaborar en equipos de trabajo una modelación </w:t>
            </w:r>
            <w:r w:rsidRPr="000E1B03">
              <w:rPr>
                <w:rFonts w:ascii="Arial" w:hAnsi="Arial" w:cs="Arial"/>
                <w:sz w:val="20"/>
                <w:szCs w:val="20"/>
              </w:rPr>
              <w:lastRenderedPageBreak/>
              <w:t xml:space="preserve">matemática (obtención de la función) que corresponda al perfil profesional; dependiendo de la aplicación, con el uso de </w:t>
            </w:r>
            <w:proofErr w:type="spellStart"/>
            <w:r w:rsidRPr="000E1B03">
              <w:rPr>
                <w:rFonts w:ascii="Arial" w:hAnsi="Arial" w:cs="Arial"/>
                <w:sz w:val="20"/>
                <w:szCs w:val="20"/>
              </w:rPr>
              <w:t>TIC’s</w:t>
            </w:r>
            <w:proofErr w:type="spellEnd"/>
            <w:r w:rsidRPr="000E1B03">
              <w:rPr>
                <w:rFonts w:ascii="Arial" w:hAnsi="Arial" w:cs="Arial"/>
                <w:sz w:val="20"/>
                <w:szCs w:val="20"/>
              </w:rPr>
              <w:t>.</w:t>
            </w:r>
          </w:p>
        </w:tc>
        <w:tc>
          <w:tcPr>
            <w:tcW w:w="2693"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lastRenderedPageBreak/>
              <w:t xml:space="preserve">El maestro:                                                                  Identificar situaciones reales donde se involucren desigualdades. Utilizar </w:t>
            </w:r>
            <w:proofErr w:type="spellStart"/>
            <w:r w:rsidRPr="000E1B03">
              <w:rPr>
                <w:rFonts w:ascii="Arial" w:hAnsi="Arial" w:cs="Arial"/>
                <w:sz w:val="20"/>
                <w:szCs w:val="20"/>
              </w:rPr>
              <w:t>TIC’s</w:t>
            </w:r>
            <w:proofErr w:type="spellEnd"/>
            <w:r w:rsidRPr="000E1B03">
              <w:rPr>
                <w:rFonts w:ascii="Arial" w:hAnsi="Arial" w:cs="Arial"/>
                <w:sz w:val="20"/>
                <w:szCs w:val="20"/>
              </w:rPr>
              <w:t xml:space="preserve"> para identificar y analizar los desplazamientos horizontales y verticales de funciones algebraicas y trascendentes. Modelar físicamente el concepto de función. Identificar situaciones reales donde se puedan establecer funciones. Utilizar </w:t>
            </w:r>
            <w:proofErr w:type="spellStart"/>
            <w:r w:rsidRPr="000E1B03">
              <w:rPr>
                <w:rFonts w:ascii="Arial" w:hAnsi="Arial" w:cs="Arial"/>
                <w:sz w:val="20"/>
                <w:szCs w:val="20"/>
              </w:rPr>
              <w:t>TIC’s</w:t>
            </w:r>
            <w:proofErr w:type="spellEnd"/>
            <w:r w:rsidRPr="000E1B03">
              <w:rPr>
                <w:rFonts w:ascii="Arial" w:hAnsi="Arial" w:cs="Arial"/>
                <w:sz w:val="20"/>
                <w:szCs w:val="20"/>
              </w:rPr>
              <w:t xml:space="preserve"> para calcular límites. Calcular la pendiente de una recta tangente a una curva en un punto determinado. Calcular derivadas utilizando </w:t>
            </w:r>
            <w:proofErr w:type="spellStart"/>
            <w:r w:rsidRPr="000E1B03">
              <w:rPr>
                <w:rFonts w:ascii="Arial" w:hAnsi="Arial" w:cs="Arial"/>
                <w:sz w:val="20"/>
                <w:szCs w:val="20"/>
              </w:rPr>
              <w:t>TIC’s</w:t>
            </w:r>
            <w:proofErr w:type="spellEnd"/>
            <w:r w:rsidRPr="000E1B03">
              <w:rPr>
                <w:rFonts w:ascii="Arial" w:hAnsi="Arial" w:cs="Arial"/>
                <w:sz w:val="20"/>
                <w:szCs w:val="20"/>
              </w:rPr>
              <w:t xml:space="preserve">. Utilizar modelos matemáticos para resolver problemas de optimización y razón de cambio. </w:t>
            </w:r>
            <w:proofErr w:type="spellStart"/>
            <w:r w:rsidRPr="000E1B03">
              <w:rPr>
                <w:rFonts w:ascii="Arial" w:hAnsi="Arial" w:cs="Arial"/>
                <w:sz w:val="20"/>
                <w:szCs w:val="20"/>
              </w:rPr>
              <w:t>TIC’s</w:t>
            </w:r>
            <w:proofErr w:type="spellEnd"/>
            <w:r w:rsidRPr="000E1B03">
              <w:rPr>
                <w:rFonts w:ascii="Arial" w:hAnsi="Arial" w:cs="Arial"/>
                <w:sz w:val="20"/>
                <w:szCs w:val="20"/>
              </w:rPr>
              <w:t xml:space="preserve"> propuestos a utilizar: Sistemas Algebraicos Computarizados (SAC) como </w:t>
            </w:r>
            <w:proofErr w:type="spellStart"/>
            <w:r w:rsidRPr="000E1B03">
              <w:rPr>
                <w:rFonts w:ascii="Arial" w:hAnsi="Arial" w:cs="Arial"/>
                <w:sz w:val="20"/>
                <w:szCs w:val="20"/>
              </w:rPr>
              <w:t>Mathematica</w:t>
            </w:r>
            <w:proofErr w:type="spellEnd"/>
            <w:r w:rsidRPr="000E1B03">
              <w:rPr>
                <w:rFonts w:ascii="Arial" w:hAnsi="Arial" w:cs="Arial"/>
                <w:sz w:val="20"/>
                <w:szCs w:val="20"/>
              </w:rPr>
              <w:t xml:space="preserve">, Maple, Derive, </w:t>
            </w:r>
            <w:proofErr w:type="spellStart"/>
            <w:r w:rsidRPr="000E1B03">
              <w:rPr>
                <w:rFonts w:ascii="Arial" w:hAnsi="Arial" w:cs="Arial"/>
                <w:sz w:val="20"/>
                <w:szCs w:val="20"/>
              </w:rPr>
              <w:t>Mathcad</w:t>
            </w:r>
            <w:proofErr w:type="spellEnd"/>
            <w:r w:rsidRPr="000E1B03">
              <w:rPr>
                <w:rFonts w:ascii="Arial" w:hAnsi="Arial" w:cs="Arial"/>
                <w:sz w:val="20"/>
                <w:szCs w:val="20"/>
              </w:rPr>
              <w:t xml:space="preserve">, Matlab, </w:t>
            </w:r>
            <w:proofErr w:type="spellStart"/>
            <w:r w:rsidRPr="000E1B03">
              <w:rPr>
                <w:rFonts w:ascii="Arial" w:hAnsi="Arial" w:cs="Arial"/>
                <w:sz w:val="20"/>
                <w:szCs w:val="20"/>
              </w:rPr>
              <w:t>Geogebra</w:t>
            </w:r>
            <w:proofErr w:type="spellEnd"/>
            <w:r w:rsidRPr="000E1B03">
              <w:rPr>
                <w:rFonts w:ascii="Arial" w:hAnsi="Arial" w:cs="Arial"/>
                <w:sz w:val="20"/>
                <w:szCs w:val="20"/>
              </w:rPr>
              <w:t xml:space="preserve">, </w:t>
            </w:r>
            <w:proofErr w:type="spellStart"/>
            <w:r w:rsidRPr="000E1B03">
              <w:rPr>
                <w:rFonts w:ascii="Arial" w:hAnsi="Arial" w:cs="Arial"/>
                <w:sz w:val="20"/>
                <w:szCs w:val="20"/>
              </w:rPr>
              <w:t>Wiris</w:t>
            </w:r>
            <w:proofErr w:type="spellEnd"/>
            <w:r w:rsidRPr="000E1B03">
              <w:rPr>
                <w:rFonts w:ascii="Arial" w:hAnsi="Arial" w:cs="Arial"/>
                <w:sz w:val="20"/>
                <w:szCs w:val="20"/>
              </w:rPr>
              <w:t xml:space="preserve">, </w:t>
            </w:r>
            <w:proofErr w:type="spellStart"/>
            <w:r w:rsidRPr="000E1B03">
              <w:rPr>
                <w:rFonts w:ascii="Arial" w:hAnsi="Arial" w:cs="Arial"/>
                <w:sz w:val="20"/>
                <w:szCs w:val="20"/>
              </w:rPr>
              <w:t>Winplot</w:t>
            </w:r>
            <w:proofErr w:type="spellEnd"/>
            <w:r w:rsidRPr="000E1B03">
              <w:rPr>
                <w:rFonts w:ascii="Arial" w:hAnsi="Arial" w:cs="Arial"/>
                <w:sz w:val="20"/>
                <w:szCs w:val="20"/>
              </w:rPr>
              <w:t>, etc.</w:t>
            </w:r>
          </w:p>
        </w:tc>
        <w:tc>
          <w:tcPr>
            <w:tcW w:w="2835"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Aplica las propiedades de los números reales, Analiza la definición de función real e identifica tipos de funciones y sus representaciones gráficas para plantear modelos. Competencias genéricas: Capacidad de abstracción, análisis y síntesis. Capacidad para identificar, plantear y resolver problemas. Habilidades en el uso de las </w:t>
            </w:r>
            <w:proofErr w:type="spellStart"/>
            <w:r w:rsidRPr="000E1B03">
              <w:rPr>
                <w:rFonts w:ascii="Arial" w:hAnsi="Arial" w:cs="Arial"/>
                <w:sz w:val="20"/>
                <w:szCs w:val="20"/>
              </w:rPr>
              <w:t>TIC’s</w:t>
            </w:r>
            <w:proofErr w:type="spellEnd"/>
            <w:r w:rsidRPr="000E1B03">
              <w:rPr>
                <w:rFonts w:ascii="Arial" w:hAnsi="Arial" w:cs="Arial"/>
                <w:sz w:val="20"/>
                <w:szCs w:val="20"/>
              </w:rPr>
              <w:t>. Capacidad crítica y autocrítica. Capacidad de trabajo en equipo.</w:t>
            </w:r>
          </w:p>
        </w:tc>
        <w:tc>
          <w:tcPr>
            <w:tcW w:w="1831" w:type="dxa"/>
            <w:gridSpan w:val="2"/>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20</w:t>
            </w:r>
          </w:p>
        </w:tc>
      </w:tr>
      <w:tr w:rsidR="000E1B03" w:rsidRPr="000E1B03" w:rsidTr="00E423A3">
        <w:trPr>
          <w:gridAfter w:val="1"/>
          <w:wAfter w:w="113" w:type="dxa"/>
        </w:trPr>
        <w:tc>
          <w:tcPr>
            <w:tcW w:w="3227" w:type="dxa"/>
          </w:tcPr>
          <w:p w:rsidR="000E1B03" w:rsidRPr="000E1B03" w:rsidRDefault="000E1B03" w:rsidP="000E1B03">
            <w:pPr>
              <w:pStyle w:val="Sinespaciado"/>
              <w:rPr>
                <w:rFonts w:ascii="Arial" w:hAnsi="Arial" w:cs="Arial"/>
                <w:sz w:val="20"/>
                <w:szCs w:val="20"/>
              </w:rPr>
            </w:pPr>
          </w:p>
        </w:tc>
        <w:tc>
          <w:tcPr>
            <w:tcW w:w="2410" w:type="dxa"/>
            <w:gridSpan w:val="2"/>
          </w:tcPr>
          <w:p w:rsidR="000E1B03" w:rsidRPr="000E1B03" w:rsidRDefault="000E1B03" w:rsidP="000E1B03">
            <w:pPr>
              <w:pStyle w:val="Sinespaciado"/>
              <w:rPr>
                <w:rFonts w:ascii="Arial" w:hAnsi="Arial" w:cs="Arial"/>
                <w:sz w:val="20"/>
                <w:szCs w:val="20"/>
              </w:rPr>
            </w:pPr>
          </w:p>
        </w:tc>
        <w:tc>
          <w:tcPr>
            <w:tcW w:w="2693" w:type="dxa"/>
            <w:gridSpan w:val="2"/>
          </w:tcPr>
          <w:p w:rsidR="000E1B03" w:rsidRPr="000E1B03" w:rsidRDefault="000E1B03" w:rsidP="000E1B03">
            <w:pPr>
              <w:pStyle w:val="Sinespaciado"/>
              <w:rPr>
                <w:rFonts w:ascii="Arial" w:hAnsi="Arial" w:cs="Arial"/>
                <w:sz w:val="20"/>
                <w:szCs w:val="20"/>
              </w:rPr>
            </w:pPr>
          </w:p>
        </w:tc>
        <w:tc>
          <w:tcPr>
            <w:tcW w:w="2835" w:type="dxa"/>
            <w:gridSpan w:val="2"/>
          </w:tcPr>
          <w:p w:rsidR="000E1B03" w:rsidRPr="000E1B03" w:rsidRDefault="000E1B03" w:rsidP="000E1B03">
            <w:pPr>
              <w:pStyle w:val="Sinespaciado"/>
              <w:rPr>
                <w:rFonts w:ascii="Arial" w:hAnsi="Arial" w:cs="Arial"/>
                <w:sz w:val="20"/>
                <w:szCs w:val="20"/>
              </w:rPr>
            </w:pPr>
          </w:p>
        </w:tc>
        <w:tc>
          <w:tcPr>
            <w:tcW w:w="1831" w:type="dxa"/>
            <w:gridSpan w:val="2"/>
          </w:tcPr>
          <w:p w:rsidR="000E1B03" w:rsidRPr="000E1B03" w:rsidRDefault="000E1B03" w:rsidP="000E1B03">
            <w:pPr>
              <w:pStyle w:val="Sinespaciado"/>
              <w:rPr>
                <w:rFonts w:ascii="Arial" w:hAnsi="Arial" w:cs="Arial"/>
                <w:sz w:val="20"/>
                <w:szCs w:val="20"/>
              </w:rPr>
            </w:pPr>
          </w:p>
        </w:tc>
      </w:tr>
    </w:tbl>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0E1B03" w:rsidRPr="000E1B03" w:rsidTr="00E423A3">
        <w:tc>
          <w:tcPr>
            <w:tcW w:w="6498"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Indicadores de Alcance </w:t>
            </w:r>
          </w:p>
        </w:tc>
        <w:tc>
          <w:tcPr>
            <w:tcW w:w="6498"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Valor de Indicador </w:t>
            </w:r>
          </w:p>
        </w:tc>
      </w:tr>
      <w:tr w:rsidR="000E1B03" w:rsidRPr="000E1B03" w:rsidTr="00E423A3">
        <w:tc>
          <w:tcPr>
            <w:tcW w:w="6498" w:type="dxa"/>
          </w:tcPr>
          <w:p w:rsidR="000E1B03" w:rsidRPr="000E1B03" w:rsidRDefault="000E1B03" w:rsidP="000E1B03">
            <w:pPr>
              <w:pStyle w:val="Sinespaciado"/>
              <w:numPr>
                <w:ilvl w:val="0"/>
                <w:numId w:val="13"/>
              </w:numPr>
              <w:rPr>
                <w:rFonts w:ascii="Arial" w:hAnsi="Arial" w:cs="Arial"/>
                <w:sz w:val="20"/>
                <w:szCs w:val="20"/>
              </w:rPr>
            </w:pPr>
            <w:r w:rsidRPr="000E1B03">
              <w:rPr>
                <w:rFonts w:ascii="Arial" w:hAnsi="Arial" w:cs="Arial"/>
                <w:sz w:val="20"/>
                <w:szCs w:val="20"/>
              </w:rPr>
              <w:t>Capacidad de análisis y síntesis</w:t>
            </w:r>
          </w:p>
        </w:tc>
        <w:tc>
          <w:tcPr>
            <w:tcW w:w="6498"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r>
      <w:tr w:rsidR="000E1B03" w:rsidRPr="000E1B03" w:rsidTr="00E423A3">
        <w:tc>
          <w:tcPr>
            <w:tcW w:w="6498" w:type="dxa"/>
          </w:tcPr>
          <w:p w:rsidR="000E1B03" w:rsidRPr="000E1B03" w:rsidRDefault="000E1B03" w:rsidP="000E1B03">
            <w:pPr>
              <w:pStyle w:val="Sinespaciado"/>
              <w:numPr>
                <w:ilvl w:val="0"/>
                <w:numId w:val="13"/>
              </w:numPr>
              <w:rPr>
                <w:rFonts w:ascii="Arial" w:hAnsi="Arial" w:cs="Arial"/>
                <w:sz w:val="20"/>
                <w:szCs w:val="20"/>
              </w:rPr>
            </w:pPr>
            <w:r w:rsidRPr="000E1B03">
              <w:rPr>
                <w:rFonts w:ascii="Arial" w:hAnsi="Arial" w:cs="Arial"/>
                <w:sz w:val="20"/>
                <w:szCs w:val="20"/>
              </w:rPr>
              <w:t>Solución de Problemas.</w:t>
            </w:r>
          </w:p>
        </w:tc>
        <w:tc>
          <w:tcPr>
            <w:tcW w:w="6498"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r>
      <w:tr w:rsidR="000E1B03" w:rsidRPr="000E1B03" w:rsidTr="00E423A3">
        <w:tc>
          <w:tcPr>
            <w:tcW w:w="6498" w:type="dxa"/>
          </w:tcPr>
          <w:p w:rsidR="000E1B03" w:rsidRPr="000E1B03" w:rsidRDefault="000E1B03" w:rsidP="000E1B03">
            <w:pPr>
              <w:pStyle w:val="Sinespaciado"/>
              <w:numPr>
                <w:ilvl w:val="0"/>
                <w:numId w:val="13"/>
              </w:numPr>
              <w:rPr>
                <w:rFonts w:ascii="Arial" w:hAnsi="Arial" w:cs="Arial"/>
                <w:sz w:val="20"/>
                <w:szCs w:val="20"/>
              </w:rPr>
            </w:pPr>
            <w:r w:rsidRPr="000E1B03">
              <w:rPr>
                <w:rFonts w:ascii="Arial" w:hAnsi="Arial" w:cs="Arial"/>
                <w:sz w:val="20"/>
                <w:szCs w:val="20"/>
              </w:rPr>
              <w:t>Habilidad para búsqueda de información.</w:t>
            </w:r>
          </w:p>
        </w:tc>
        <w:tc>
          <w:tcPr>
            <w:tcW w:w="6498"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r>
      <w:tr w:rsidR="000E1B03" w:rsidRPr="000E1B03" w:rsidTr="00E423A3">
        <w:tc>
          <w:tcPr>
            <w:tcW w:w="6498" w:type="dxa"/>
          </w:tcPr>
          <w:p w:rsidR="000E1B03" w:rsidRPr="000E1B03" w:rsidRDefault="000E1B03" w:rsidP="000E1B03">
            <w:pPr>
              <w:pStyle w:val="Sinespaciado"/>
              <w:numPr>
                <w:ilvl w:val="0"/>
                <w:numId w:val="13"/>
              </w:numPr>
              <w:rPr>
                <w:rFonts w:ascii="Arial" w:hAnsi="Arial" w:cs="Arial"/>
                <w:sz w:val="20"/>
                <w:szCs w:val="20"/>
              </w:rPr>
            </w:pPr>
            <w:r w:rsidRPr="000E1B03">
              <w:rPr>
                <w:rFonts w:ascii="Arial" w:hAnsi="Arial" w:cs="Arial"/>
                <w:sz w:val="20"/>
                <w:szCs w:val="20"/>
              </w:rPr>
              <w:t>Capacidad para trabajar en equipo.</w:t>
            </w:r>
          </w:p>
        </w:tc>
        <w:tc>
          <w:tcPr>
            <w:tcW w:w="6498"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r>
    </w:tbl>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Niveles de </w:t>
      </w:r>
      <w:proofErr w:type="gramStart"/>
      <w:r w:rsidRPr="000E1B03">
        <w:rPr>
          <w:rFonts w:ascii="Arial" w:hAnsi="Arial" w:cs="Arial"/>
          <w:sz w:val="20"/>
          <w:szCs w:val="20"/>
        </w:rPr>
        <w:t>desempeño :</w:t>
      </w:r>
      <w:proofErr w:type="gramEnd"/>
    </w:p>
    <w:p w:rsidR="000E1B03" w:rsidRPr="000E1B03" w:rsidRDefault="000E1B03" w:rsidP="000E1B0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0E1B03" w:rsidRPr="000E1B03" w:rsidTr="00E423A3">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Desempeño</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Nivel de desempeño</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Indicadores de Alcance</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Valoración numérica</w:t>
            </w:r>
          </w:p>
        </w:tc>
      </w:tr>
      <w:tr w:rsidR="000E1B03" w:rsidRPr="000E1B03" w:rsidTr="00E423A3">
        <w:tc>
          <w:tcPr>
            <w:tcW w:w="3249" w:type="dxa"/>
            <w:vMerge w:val="restart"/>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Competencia Alcanzada</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Excelente</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Cumple el total de las competencias</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95-100</w:t>
            </w:r>
          </w:p>
        </w:tc>
      </w:tr>
      <w:tr w:rsidR="000E1B03" w:rsidRPr="000E1B03" w:rsidTr="00E423A3">
        <w:tc>
          <w:tcPr>
            <w:tcW w:w="3249" w:type="dxa"/>
            <w:vMerge/>
          </w:tcPr>
          <w:p w:rsidR="000E1B03" w:rsidRPr="000E1B03" w:rsidRDefault="000E1B03" w:rsidP="000E1B03">
            <w:pPr>
              <w:pStyle w:val="Sinespaciado"/>
              <w:rPr>
                <w:rFonts w:ascii="Arial" w:hAnsi="Arial" w:cs="Arial"/>
                <w:sz w:val="20"/>
                <w:szCs w:val="20"/>
              </w:rPr>
            </w:pP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Notable</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Cumple todas las competencias aunque no con resultados correctos</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85-94</w:t>
            </w:r>
          </w:p>
        </w:tc>
      </w:tr>
      <w:tr w:rsidR="000E1B03" w:rsidRPr="000E1B03" w:rsidTr="00E423A3">
        <w:tc>
          <w:tcPr>
            <w:tcW w:w="3249" w:type="dxa"/>
            <w:vMerge/>
          </w:tcPr>
          <w:p w:rsidR="000E1B03" w:rsidRPr="000E1B03" w:rsidRDefault="000E1B03" w:rsidP="000E1B03">
            <w:pPr>
              <w:pStyle w:val="Sinespaciado"/>
              <w:rPr>
                <w:rFonts w:ascii="Arial" w:hAnsi="Arial" w:cs="Arial"/>
                <w:sz w:val="20"/>
                <w:szCs w:val="20"/>
              </w:rPr>
            </w:pP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Bueno</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Cumple A,B, C y  D</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75-84</w:t>
            </w:r>
          </w:p>
        </w:tc>
      </w:tr>
      <w:tr w:rsidR="000E1B03" w:rsidRPr="000E1B03" w:rsidTr="00E423A3">
        <w:tc>
          <w:tcPr>
            <w:tcW w:w="3249" w:type="dxa"/>
            <w:vMerge/>
          </w:tcPr>
          <w:p w:rsidR="000E1B03" w:rsidRPr="000E1B03" w:rsidRDefault="000E1B03" w:rsidP="000E1B03">
            <w:pPr>
              <w:pStyle w:val="Sinespaciado"/>
              <w:rPr>
                <w:rFonts w:ascii="Arial" w:hAnsi="Arial" w:cs="Arial"/>
                <w:sz w:val="20"/>
                <w:szCs w:val="20"/>
              </w:rPr>
            </w:pP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Suficiente</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Cumple A ,B y C</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70-74</w:t>
            </w:r>
          </w:p>
        </w:tc>
      </w:tr>
      <w:tr w:rsidR="000E1B03" w:rsidRPr="000E1B03" w:rsidTr="00E423A3">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Competencia No Alcanzada</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Insuficiente</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No se cumple con el 100% de evidencias conceptuales, procedimentales y actitudinales de los indicadores definidos en el desempeño excelente</w:t>
            </w:r>
          </w:p>
        </w:tc>
        <w:tc>
          <w:tcPr>
            <w:tcW w:w="3249" w:type="dxa"/>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N. A.</w:t>
            </w:r>
          </w:p>
        </w:tc>
      </w:tr>
    </w:tbl>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 xml:space="preserve">Matriz de </w:t>
      </w:r>
      <w:proofErr w:type="gramStart"/>
      <w:r w:rsidRPr="000E1B03">
        <w:rPr>
          <w:rFonts w:ascii="Arial" w:hAnsi="Arial" w:cs="Arial"/>
          <w:sz w:val="20"/>
          <w:szCs w:val="20"/>
        </w:rPr>
        <w:t>Evaluación :</w:t>
      </w:r>
      <w:proofErr w:type="gramEnd"/>
    </w:p>
    <w:p w:rsidR="000E1B03" w:rsidRPr="000E1B03" w:rsidRDefault="000E1B03" w:rsidP="000E1B0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0E1B03" w:rsidRPr="000E1B03" w:rsidTr="00E423A3">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1B03" w:rsidRPr="000E1B03" w:rsidRDefault="000E1B03" w:rsidP="000E1B03">
            <w:pPr>
              <w:pStyle w:val="Sinespaciado"/>
              <w:rPr>
                <w:rFonts w:ascii="Arial" w:hAnsi="Arial" w:cs="Arial"/>
                <w:b/>
                <w:sz w:val="20"/>
                <w:szCs w:val="20"/>
              </w:rPr>
            </w:pPr>
            <w:r w:rsidRPr="000E1B03">
              <w:rPr>
                <w:rFonts w:ascii="Arial" w:hAnsi="Arial" w:cs="Arial"/>
                <w:b/>
                <w:sz w:val="20"/>
                <w:szCs w:val="20"/>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1B03" w:rsidRPr="000E1B03" w:rsidRDefault="000E1B03" w:rsidP="000E1B03">
            <w:pPr>
              <w:pStyle w:val="Sinespaciado"/>
              <w:rPr>
                <w:rFonts w:ascii="Arial" w:hAnsi="Arial" w:cs="Arial"/>
                <w:b/>
                <w:sz w:val="20"/>
                <w:szCs w:val="20"/>
              </w:rPr>
            </w:pPr>
            <w:r w:rsidRPr="000E1B03">
              <w:rPr>
                <w:rFonts w:ascii="Arial" w:hAnsi="Arial" w:cs="Arial"/>
                <w:b/>
                <w:sz w:val="20"/>
                <w:szCs w:val="20"/>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0E1B03" w:rsidRPr="000E1B03" w:rsidRDefault="000E1B03" w:rsidP="000E1B03">
            <w:pPr>
              <w:pStyle w:val="Sinespaciado"/>
              <w:rPr>
                <w:rFonts w:ascii="Arial" w:hAnsi="Arial" w:cs="Arial"/>
                <w:b/>
                <w:sz w:val="20"/>
                <w:szCs w:val="20"/>
              </w:rPr>
            </w:pPr>
            <w:r w:rsidRPr="000E1B03">
              <w:rPr>
                <w:rFonts w:ascii="Arial" w:hAnsi="Arial" w:cs="Arial"/>
                <w:b/>
                <w:sz w:val="20"/>
                <w:szCs w:val="20"/>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1B03" w:rsidRPr="000E1B03" w:rsidRDefault="000E1B03" w:rsidP="000E1B03">
            <w:pPr>
              <w:pStyle w:val="Sinespaciado"/>
              <w:rPr>
                <w:rFonts w:ascii="Arial" w:hAnsi="Arial" w:cs="Arial"/>
                <w:b/>
                <w:sz w:val="20"/>
                <w:szCs w:val="20"/>
              </w:rPr>
            </w:pPr>
            <w:r w:rsidRPr="000E1B03">
              <w:rPr>
                <w:rFonts w:ascii="Arial" w:hAnsi="Arial" w:cs="Arial"/>
                <w:b/>
                <w:sz w:val="20"/>
                <w:szCs w:val="20"/>
              </w:rPr>
              <w:t>Evaluación formativa de la competencia</w:t>
            </w:r>
          </w:p>
        </w:tc>
      </w:tr>
      <w:tr w:rsidR="000E1B03" w:rsidRPr="000E1B03" w:rsidTr="00E423A3">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0E1B03" w:rsidRPr="000E1B03" w:rsidRDefault="000E1B03" w:rsidP="000E1B03">
            <w:pPr>
              <w:pStyle w:val="Sinespaciado"/>
              <w:rPr>
                <w:rFonts w:ascii="Arial" w:hAnsi="Arial" w:cs="Arial"/>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0E1B03" w:rsidRPr="000E1B03" w:rsidRDefault="000E1B03" w:rsidP="000E1B0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A</w:t>
            </w:r>
          </w:p>
        </w:tc>
        <w:tc>
          <w:tcPr>
            <w:tcW w:w="851" w:type="dxa"/>
            <w:tcBorders>
              <w:top w:val="nil"/>
              <w:left w:val="nil"/>
              <w:bottom w:val="single" w:sz="4" w:space="0" w:color="auto"/>
              <w:right w:val="single" w:sz="4" w:space="0" w:color="auto"/>
            </w:tcBorders>
            <w:shd w:val="clear" w:color="auto" w:fill="auto"/>
            <w:vAlign w:val="center"/>
            <w:hideMark/>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B</w:t>
            </w:r>
          </w:p>
        </w:tc>
        <w:tc>
          <w:tcPr>
            <w:tcW w:w="850" w:type="dxa"/>
            <w:tcBorders>
              <w:top w:val="nil"/>
              <w:left w:val="nil"/>
              <w:bottom w:val="single" w:sz="4" w:space="0" w:color="auto"/>
              <w:right w:val="single" w:sz="4" w:space="0" w:color="auto"/>
            </w:tcBorders>
            <w:shd w:val="clear" w:color="auto" w:fill="auto"/>
            <w:vAlign w:val="center"/>
            <w:hideMark/>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w:t>
            </w:r>
          </w:p>
        </w:tc>
        <w:tc>
          <w:tcPr>
            <w:tcW w:w="709" w:type="dxa"/>
            <w:tcBorders>
              <w:top w:val="nil"/>
              <w:left w:val="nil"/>
              <w:bottom w:val="single" w:sz="4" w:space="0" w:color="auto"/>
              <w:right w:val="single" w:sz="4" w:space="0" w:color="auto"/>
            </w:tcBorders>
            <w:shd w:val="clear" w:color="auto" w:fill="auto"/>
            <w:vAlign w:val="center"/>
            <w:hideMark/>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E1B03" w:rsidRPr="000E1B03" w:rsidRDefault="000E1B03" w:rsidP="000E1B03">
            <w:pPr>
              <w:pStyle w:val="Sinespaciado"/>
              <w:rPr>
                <w:rFonts w:ascii="Arial" w:hAnsi="Arial" w:cs="Arial"/>
                <w:sz w:val="20"/>
                <w:szCs w:val="20"/>
              </w:rPr>
            </w:pPr>
          </w:p>
        </w:tc>
      </w:tr>
      <w:tr w:rsidR="000E1B03" w:rsidRPr="000E1B0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lastRenderedPageBreak/>
              <w:t>Consulta desde diferentes fuentes y resumen particos propuestos</w:t>
            </w:r>
          </w:p>
        </w:tc>
        <w:tc>
          <w:tcPr>
            <w:tcW w:w="851"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10</w:t>
            </w:r>
          </w:p>
        </w:tc>
        <w:tc>
          <w:tcPr>
            <w:tcW w:w="992"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0E1B03" w:rsidRPr="000E1B03" w:rsidRDefault="000E1B03" w:rsidP="000E1B0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0E1B03" w:rsidRPr="000E1B03" w:rsidRDefault="000E1B03" w:rsidP="000E1B0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Cumplió con entrega de reporte en tiempo</w:t>
            </w:r>
          </w:p>
        </w:tc>
      </w:tr>
      <w:tr w:rsidR="000E1B03" w:rsidRPr="000E1B0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Ejercicios prácticos propuestos</w:t>
            </w:r>
          </w:p>
        </w:tc>
        <w:tc>
          <w:tcPr>
            <w:tcW w:w="851"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40</w:t>
            </w:r>
          </w:p>
        </w:tc>
        <w:tc>
          <w:tcPr>
            <w:tcW w:w="992"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noWrap/>
            <w:vAlign w:val="bottom"/>
          </w:tcPr>
          <w:p w:rsidR="000E1B03" w:rsidRPr="000E1B03" w:rsidRDefault="000E1B03" w:rsidP="000E1B0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Realizó los ejercicios prácticos y los resolvió correctamente</w:t>
            </w:r>
          </w:p>
        </w:tc>
      </w:tr>
      <w:tr w:rsidR="000E1B03" w:rsidRPr="000E1B0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Examen escrito</w:t>
            </w:r>
          </w:p>
        </w:tc>
        <w:tc>
          <w:tcPr>
            <w:tcW w:w="851"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50</w:t>
            </w:r>
          </w:p>
        </w:tc>
        <w:tc>
          <w:tcPr>
            <w:tcW w:w="992"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0E1B03" w:rsidRPr="000E1B03" w:rsidRDefault="000E1B03" w:rsidP="000E1B0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0E1B03" w:rsidRPr="000E1B03" w:rsidRDefault="000E1B03" w:rsidP="000E1B0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Respondió correctamente los problemas del examen</w:t>
            </w:r>
          </w:p>
        </w:tc>
      </w:tr>
      <w:tr w:rsidR="000E1B03" w:rsidRPr="000E1B03" w:rsidTr="00E423A3">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Total</w:t>
            </w:r>
          </w:p>
        </w:tc>
        <w:tc>
          <w:tcPr>
            <w:tcW w:w="992"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25</w:t>
            </w:r>
          </w:p>
          <w:p w:rsidR="000E1B03" w:rsidRPr="000E1B03" w:rsidRDefault="000E1B03" w:rsidP="000E1B0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0E1B03" w:rsidRPr="000E1B03" w:rsidRDefault="000E1B03" w:rsidP="000E1B0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E1B03" w:rsidRPr="000E1B03" w:rsidRDefault="000E1B03" w:rsidP="000E1B03">
            <w:pPr>
              <w:pStyle w:val="Sinespaciado"/>
              <w:rPr>
                <w:rFonts w:ascii="Arial" w:hAnsi="Arial" w:cs="Arial"/>
                <w:sz w:val="20"/>
                <w:szCs w:val="20"/>
              </w:rPr>
            </w:pPr>
          </w:p>
        </w:tc>
      </w:tr>
    </w:tbl>
    <w:p w:rsidR="000E1B03" w:rsidRPr="000E1B03" w:rsidRDefault="000E1B03" w:rsidP="000E1B03">
      <w:pPr>
        <w:pStyle w:val="Sinespaciado"/>
        <w:rPr>
          <w:rFonts w:ascii="Arial" w:hAnsi="Arial" w:cs="Arial"/>
          <w:sz w:val="20"/>
          <w:szCs w:val="20"/>
        </w:rPr>
      </w:pPr>
    </w:p>
    <w:p w:rsidR="000E1B03" w:rsidRPr="000E1B03" w:rsidRDefault="000E1B03" w:rsidP="000E1B03">
      <w:pPr>
        <w:pStyle w:val="Sinespaciado"/>
        <w:rPr>
          <w:rFonts w:ascii="Arial" w:hAnsi="Arial" w:cs="Arial"/>
          <w:sz w:val="20"/>
          <w:szCs w:val="20"/>
        </w:rPr>
      </w:pPr>
      <w:r w:rsidRPr="000E1B03">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0E1B03" w:rsidRDefault="000E1B03" w:rsidP="000E1B03">
      <w:pPr>
        <w:pStyle w:val="Sinespaciado"/>
        <w:rPr>
          <w:rFonts w:ascii="Arial" w:hAnsi="Arial" w:cs="Arial"/>
          <w:sz w:val="20"/>
          <w:szCs w:val="20"/>
        </w:rPr>
      </w:pPr>
    </w:p>
    <w:p w:rsidR="00E423A3" w:rsidRDefault="00E423A3" w:rsidP="000E1B03">
      <w:pPr>
        <w:pStyle w:val="Sinespaciado"/>
        <w:rPr>
          <w:rFonts w:ascii="Arial" w:hAnsi="Arial" w:cs="Arial"/>
          <w:sz w:val="20"/>
          <w:szCs w:val="20"/>
        </w:rPr>
      </w:pPr>
    </w:p>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Análisis por competencias específicas:</w:t>
      </w:r>
    </w:p>
    <w:p w:rsidR="00E423A3" w:rsidRPr="00E423A3" w:rsidRDefault="00E423A3" w:rsidP="00E423A3">
      <w:pPr>
        <w:pStyle w:val="Sinespaciado"/>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E423A3" w:rsidRPr="00E423A3" w:rsidTr="00E423A3">
        <w:tc>
          <w:tcPr>
            <w:tcW w:w="183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No.</w:t>
            </w:r>
          </w:p>
        </w:tc>
        <w:tc>
          <w:tcPr>
            <w:tcW w:w="255" w:type="dxa"/>
          </w:tcPr>
          <w:p w:rsidR="00E423A3" w:rsidRPr="00E423A3" w:rsidRDefault="00E423A3" w:rsidP="00E423A3">
            <w:pPr>
              <w:pStyle w:val="Sinespaciado"/>
              <w:rPr>
                <w:rFonts w:ascii="Arial" w:hAnsi="Arial" w:cs="Arial"/>
                <w:sz w:val="20"/>
                <w:szCs w:val="20"/>
              </w:rPr>
            </w:pPr>
          </w:p>
        </w:tc>
        <w:tc>
          <w:tcPr>
            <w:tcW w:w="31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Límite y continuidad.</w:t>
            </w:r>
          </w:p>
        </w:tc>
        <w:tc>
          <w:tcPr>
            <w:tcW w:w="198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Descripción</w:t>
            </w:r>
          </w:p>
        </w:tc>
        <w:tc>
          <w:tcPr>
            <w:tcW w:w="577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Utiliza la definición de límite de funciones para determinar analíticamente la continuidad de una función en un punto o en un intervalo y muestra gráficamente los diferentes tipos de discontinuidad.</w:t>
            </w:r>
          </w:p>
        </w:tc>
      </w:tr>
    </w:tbl>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E423A3" w:rsidRPr="00E423A3" w:rsidTr="00E423A3">
        <w:tc>
          <w:tcPr>
            <w:tcW w:w="322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Temas y subtemas para desarrollar la competencia específica</w:t>
            </w:r>
          </w:p>
        </w:tc>
        <w:tc>
          <w:tcPr>
            <w:tcW w:w="2410"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Actividades de aprendizaje</w:t>
            </w:r>
          </w:p>
        </w:tc>
        <w:tc>
          <w:tcPr>
            <w:tcW w:w="269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Actividades de enseñanza</w:t>
            </w:r>
          </w:p>
        </w:tc>
        <w:tc>
          <w:tcPr>
            <w:tcW w:w="283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Desarrollo de competencias genéricas</w:t>
            </w:r>
          </w:p>
        </w:tc>
        <w:tc>
          <w:tcPr>
            <w:tcW w:w="183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Horas teórico-práctica</w:t>
            </w:r>
          </w:p>
        </w:tc>
      </w:tr>
      <w:tr w:rsidR="00E423A3" w:rsidRPr="00E423A3" w:rsidTr="00E423A3">
        <w:tc>
          <w:tcPr>
            <w:tcW w:w="322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Límite y continuidad. </w:t>
            </w: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3.1 Noción de límite. 3.2 Definición de límite de una función. 3.3 Propiedades de los límites. 3.4 Cálculo de límites. 3.5 Límites laterales.</w:t>
            </w: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3.6 Límites infinitos y límites al infinito. 3.7 Asíntotas. 3.8 Continuidad en un punto y en un intervalo. 3.9 Tipos de discontinuidades.</w:t>
            </w:r>
          </w:p>
        </w:tc>
        <w:tc>
          <w:tcPr>
            <w:tcW w:w="2410" w:type="dxa"/>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Proponer una sucesión de tipo geométrica o una progresión aritmética o geométrica y determinar el valor al que converge la sucesión cuando la variable natural tiende a infinito. Extrapolar el concepto de límite de una función de variable natural al de una función de variable real. Calcular de manera práctica y mediante el </w:t>
            </w:r>
            <w:r w:rsidRPr="00E423A3">
              <w:rPr>
                <w:rFonts w:ascii="Arial" w:hAnsi="Arial" w:cs="Arial"/>
                <w:sz w:val="20"/>
                <w:szCs w:val="20"/>
              </w:rPr>
              <w:lastRenderedPageBreak/>
              <w:t xml:space="preserve">uso de las </w:t>
            </w:r>
            <w:proofErr w:type="spellStart"/>
            <w:r w:rsidRPr="00E423A3">
              <w:rPr>
                <w:rFonts w:ascii="Arial" w:hAnsi="Arial" w:cs="Arial"/>
                <w:sz w:val="20"/>
                <w:szCs w:val="20"/>
              </w:rPr>
              <w:t>TIC’s</w:t>
            </w:r>
            <w:proofErr w:type="spellEnd"/>
            <w:r w:rsidRPr="00E423A3">
              <w:rPr>
                <w:rFonts w:ascii="Arial" w:hAnsi="Arial" w:cs="Arial"/>
                <w:sz w:val="20"/>
                <w:szCs w:val="20"/>
              </w:rPr>
              <w:t xml:space="preserve"> el límite de una función (sustituyendo directamente el valor al que tiende la variable). Calcular el límite de una función utilizando las propiedades básicas de los límites. Plantear una función que requiere para el cálculo de un límite, el uso de límites laterales. Identificar límites infinitos y límites al infinito. Reconocer a través del cálculo de límites, cuándo una función tiene asíntotas verticales y/o cuándo asíntotas horizontales. Plantear funciones donde se muestre analítica y gráficamente diferentes tipos de discontinuidad. Búsqueda de información sobre aplicaciones de límites.</w:t>
            </w:r>
          </w:p>
        </w:tc>
        <w:tc>
          <w:tcPr>
            <w:tcW w:w="269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El maestro:                                                                  Identificar situaciones reales donde se involucren desigualdades. Utilizar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para identificar y analizar los desplazamientos horizontales y verticales de funciones algebraicas y trascendentes. Modelar físicamente el concepto de función. Identificar situaciones reales donde se puedan establecer funciones. Utilizar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para calcular límites. </w:t>
            </w:r>
            <w:r w:rsidRPr="00E423A3">
              <w:rPr>
                <w:rFonts w:ascii="Arial" w:hAnsi="Arial" w:cs="Arial"/>
                <w:sz w:val="20"/>
                <w:szCs w:val="20"/>
              </w:rPr>
              <w:lastRenderedPageBreak/>
              <w:t xml:space="preserve">Calcular la pendiente de una recta tangente a una curva en un punto determinado. Calcular derivadas utilizando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Utilizar modelos matemáticos para resolver problemas de optimización y razón de cambio.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propuestos a utilizar: Sistemas Algebraicos Computarizados (SAC) como </w:t>
            </w:r>
            <w:proofErr w:type="spellStart"/>
            <w:r w:rsidRPr="00E423A3">
              <w:rPr>
                <w:rFonts w:ascii="Arial" w:hAnsi="Arial" w:cs="Arial"/>
                <w:sz w:val="20"/>
                <w:szCs w:val="20"/>
              </w:rPr>
              <w:t>Mathematica</w:t>
            </w:r>
            <w:proofErr w:type="spellEnd"/>
            <w:r w:rsidRPr="00E423A3">
              <w:rPr>
                <w:rFonts w:ascii="Arial" w:hAnsi="Arial" w:cs="Arial"/>
                <w:sz w:val="20"/>
                <w:szCs w:val="20"/>
              </w:rPr>
              <w:t xml:space="preserve">, Maple, Derive, </w:t>
            </w:r>
            <w:proofErr w:type="spellStart"/>
            <w:r w:rsidRPr="00E423A3">
              <w:rPr>
                <w:rFonts w:ascii="Arial" w:hAnsi="Arial" w:cs="Arial"/>
                <w:sz w:val="20"/>
                <w:szCs w:val="20"/>
              </w:rPr>
              <w:t>Mathcad</w:t>
            </w:r>
            <w:proofErr w:type="spellEnd"/>
            <w:r w:rsidRPr="00E423A3">
              <w:rPr>
                <w:rFonts w:ascii="Arial" w:hAnsi="Arial" w:cs="Arial"/>
                <w:sz w:val="20"/>
                <w:szCs w:val="20"/>
              </w:rPr>
              <w:t xml:space="preserve">, Matlab, </w:t>
            </w:r>
            <w:proofErr w:type="spellStart"/>
            <w:r w:rsidRPr="00E423A3">
              <w:rPr>
                <w:rFonts w:ascii="Arial" w:hAnsi="Arial" w:cs="Arial"/>
                <w:sz w:val="20"/>
                <w:szCs w:val="20"/>
              </w:rPr>
              <w:t>Geogebra</w:t>
            </w:r>
            <w:proofErr w:type="spellEnd"/>
            <w:r w:rsidRPr="00E423A3">
              <w:rPr>
                <w:rFonts w:ascii="Arial" w:hAnsi="Arial" w:cs="Arial"/>
                <w:sz w:val="20"/>
                <w:szCs w:val="20"/>
              </w:rPr>
              <w:t xml:space="preserve">, </w:t>
            </w:r>
            <w:proofErr w:type="spellStart"/>
            <w:r w:rsidRPr="00E423A3">
              <w:rPr>
                <w:rFonts w:ascii="Arial" w:hAnsi="Arial" w:cs="Arial"/>
                <w:sz w:val="20"/>
                <w:szCs w:val="20"/>
              </w:rPr>
              <w:t>Wiris</w:t>
            </w:r>
            <w:proofErr w:type="spellEnd"/>
            <w:r w:rsidRPr="00E423A3">
              <w:rPr>
                <w:rFonts w:ascii="Arial" w:hAnsi="Arial" w:cs="Arial"/>
                <w:sz w:val="20"/>
                <w:szCs w:val="20"/>
              </w:rPr>
              <w:t xml:space="preserve">, </w:t>
            </w:r>
            <w:proofErr w:type="spellStart"/>
            <w:r w:rsidRPr="00E423A3">
              <w:rPr>
                <w:rFonts w:ascii="Arial" w:hAnsi="Arial" w:cs="Arial"/>
                <w:sz w:val="20"/>
                <w:szCs w:val="20"/>
              </w:rPr>
              <w:t>Winplot</w:t>
            </w:r>
            <w:proofErr w:type="spellEnd"/>
            <w:r w:rsidRPr="00E423A3">
              <w:rPr>
                <w:rFonts w:ascii="Arial" w:hAnsi="Arial" w:cs="Arial"/>
                <w:sz w:val="20"/>
                <w:szCs w:val="20"/>
              </w:rPr>
              <w:t>, etc.</w:t>
            </w:r>
          </w:p>
        </w:tc>
        <w:tc>
          <w:tcPr>
            <w:tcW w:w="283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Utiliza la definición de límite de funciones para determinar analíticamente la continuidad de una función en un punto o en un intervalo y muestra gráficamente los diferentes tipos de discontinuidad. Competencias genéricas: Capacidad de abstracción, análisis y síntesis. Capacidad para identificar, plantear y resolver problemas. Habilidad para trabajar en forma autónoma. Habilidades en el uso de las </w:t>
            </w:r>
            <w:proofErr w:type="spellStart"/>
            <w:r w:rsidRPr="00E423A3">
              <w:rPr>
                <w:rFonts w:ascii="Arial" w:hAnsi="Arial" w:cs="Arial"/>
                <w:sz w:val="20"/>
                <w:szCs w:val="20"/>
              </w:rPr>
              <w:t>TIC’s</w:t>
            </w:r>
            <w:proofErr w:type="spellEnd"/>
            <w:r w:rsidRPr="00E423A3">
              <w:rPr>
                <w:rFonts w:ascii="Arial" w:hAnsi="Arial" w:cs="Arial"/>
                <w:sz w:val="20"/>
                <w:szCs w:val="20"/>
              </w:rPr>
              <w:t xml:space="preserve"> Capacidad de aprender </w:t>
            </w:r>
            <w:r w:rsidRPr="00E423A3">
              <w:rPr>
                <w:rFonts w:ascii="Arial" w:hAnsi="Arial" w:cs="Arial"/>
                <w:sz w:val="20"/>
                <w:szCs w:val="20"/>
              </w:rPr>
              <w:lastRenderedPageBreak/>
              <w:t>y actualizarse permanentemente. Capacidad de trabajo en equipo</w:t>
            </w:r>
            <w:proofErr w:type="gramStart"/>
            <w:r w:rsidRPr="00E423A3">
              <w:rPr>
                <w:rFonts w:ascii="Arial" w:hAnsi="Arial" w:cs="Arial"/>
                <w:sz w:val="20"/>
                <w:szCs w:val="20"/>
              </w:rPr>
              <w:t>..</w:t>
            </w:r>
            <w:proofErr w:type="gramEnd"/>
          </w:p>
        </w:tc>
        <w:tc>
          <w:tcPr>
            <w:tcW w:w="183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20</w:t>
            </w: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E423A3" w:rsidRPr="00E423A3" w:rsidTr="00E423A3">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Indicadores de Alcance </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Valor de Indicador </w:t>
            </w:r>
          </w:p>
        </w:tc>
      </w:tr>
      <w:tr w:rsidR="00E423A3" w:rsidRPr="00E423A3" w:rsidTr="00E423A3">
        <w:tc>
          <w:tcPr>
            <w:tcW w:w="6498" w:type="dxa"/>
          </w:tcPr>
          <w:p w:rsidR="00E423A3" w:rsidRPr="00E423A3" w:rsidRDefault="00E423A3" w:rsidP="00E423A3">
            <w:pPr>
              <w:pStyle w:val="Sinespaciado"/>
              <w:numPr>
                <w:ilvl w:val="0"/>
                <w:numId w:val="16"/>
              </w:numPr>
              <w:rPr>
                <w:rFonts w:ascii="Arial" w:hAnsi="Arial" w:cs="Arial"/>
                <w:sz w:val="20"/>
                <w:szCs w:val="20"/>
              </w:rPr>
            </w:pPr>
            <w:r w:rsidRPr="00E423A3">
              <w:rPr>
                <w:rFonts w:ascii="Arial" w:hAnsi="Arial" w:cs="Arial"/>
                <w:sz w:val="20"/>
                <w:szCs w:val="20"/>
              </w:rPr>
              <w:t>Capacidad de análisis y síntesis</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6"/>
              </w:numPr>
              <w:rPr>
                <w:rFonts w:ascii="Arial" w:hAnsi="Arial" w:cs="Arial"/>
                <w:sz w:val="20"/>
                <w:szCs w:val="20"/>
              </w:rPr>
            </w:pPr>
            <w:r w:rsidRPr="00E423A3">
              <w:rPr>
                <w:rFonts w:ascii="Arial" w:hAnsi="Arial" w:cs="Arial"/>
                <w:sz w:val="20"/>
                <w:szCs w:val="20"/>
              </w:rPr>
              <w:t>Solución de Problemas.</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6"/>
              </w:numPr>
              <w:rPr>
                <w:rFonts w:ascii="Arial" w:hAnsi="Arial" w:cs="Arial"/>
                <w:sz w:val="20"/>
                <w:szCs w:val="20"/>
              </w:rPr>
            </w:pPr>
            <w:r w:rsidRPr="00E423A3">
              <w:rPr>
                <w:rFonts w:ascii="Arial" w:hAnsi="Arial" w:cs="Arial"/>
                <w:sz w:val="20"/>
                <w:szCs w:val="20"/>
              </w:rPr>
              <w:t>Habilidad para búsqueda de información.</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6"/>
              </w:numPr>
              <w:rPr>
                <w:rFonts w:ascii="Arial" w:hAnsi="Arial" w:cs="Arial"/>
                <w:sz w:val="20"/>
                <w:szCs w:val="20"/>
              </w:rPr>
            </w:pPr>
            <w:r w:rsidRPr="00E423A3">
              <w:rPr>
                <w:rFonts w:ascii="Arial" w:hAnsi="Arial" w:cs="Arial"/>
                <w:sz w:val="20"/>
                <w:szCs w:val="20"/>
              </w:rPr>
              <w:t>Capacidad para trabajar en equipo.</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bl>
    <w:p w:rsidR="00E423A3" w:rsidRDefault="00E423A3"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Pr="00E423A3" w:rsidRDefault="00E83FC4"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Niveles de </w:t>
      </w:r>
      <w:proofErr w:type="gramStart"/>
      <w:r w:rsidRPr="00E423A3">
        <w:rPr>
          <w:rFonts w:ascii="Arial" w:hAnsi="Arial" w:cs="Arial"/>
          <w:sz w:val="20"/>
          <w:szCs w:val="20"/>
        </w:rPr>
        <w:t>desempeño :</w:t>
      </w:r>
      <w:proofErr w:type="gramEnd"/>
    </w:p>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E423A3" w:rsidRPr="00E423A3" w:rsidTr="00E423A3">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Desempeño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Nivel de desempeño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Indicadores de Alcance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Valoración numérica</w:t>
            </w:r>
          </w:p>
        </w:tc>
      </w:tr>
      <w:tr w:rsidR="00E423A3" w:rsidRPr="00E423A3" w:rsidTr="00E423A3">
        <w:tc>
          <w:tcPr>
            <w:tcW w:w="3249" w:type="dxa"/>
            <w:vMerge w:val="restart"/>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Alcanzada</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Excelente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el total de las competencias</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95-100</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Notable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todas las competencias aunque no con resultados correctos</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85-94</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Bueno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A,B, C y  D</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75-84</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Suficiente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A ,B y C</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70-74</w:t>
            </w:r>
          </w:p>
        </w:tc>
      </w:tr>
      <w:tr w:rsidR="00E423A3" w:rsidRPr="00E423A3" w:rsidTr="00E423A3">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No Alcanzada</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Insuficiente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 se cumple con el 100% de evidencias conceptuales, procedimentales y actitudinales de los indicadores definidos en el desempeño excelente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 A.</w:t>
            </w: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Matriz de </w:t>
      </w:r>
      <w:proofErr w:type="gramStart"/>
      <w:r w:rsidRPr="00E423A3">
        <w:rPr>
          <w:rFonts w:ascii="Arial" w:hAnsi="Arial" w:cs="Arial"/>
          <w:sz w:val="20"/>
          <w:szCs w:val="20"/>
        </w:rPr>
        <w:t>Evaluación :</w:t>
      </w:r>
      <w:proofErr w:type="gramEnd"/>
    </w:p>
    <w:p w:rsidR="00E423A3" w:rsidRPr="00E423A3" w:rsidRDefault="00E423A3" w:rsidP="00E423A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E423A3" w:rsidRPr="00E423A3" w:rsidTr="00E423A3">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Evaluación formativa de la competencia</w:t>
            </w:r>
          </w:p>
        </w:tc>
      </w:tr>
      <w:tr w:rsidR="00E423A3" w:rsidRPr="00E423A3" w:rsidTr="00E423A3">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w:t>
            </w:r>
          </w:p>
        </w:tc>
        <w:tc>
          <w:tcPr>
            <w:tcW w:w="851"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B</w:t>
            </w:r>
          </w:p>
        </w:tc>
        <w:tc>
          <w:tcPr>
            <w:tcW w:w="850"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w:t>
            </w:r>
          </w:p>
        </w:tc>
        <w:tc>
          <w:tcPr>
            <w:tcW w:w="709"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Consulta desde diferentes fuentes y resumen particos propuestos</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Cumplió con entrega de reporte en tiempo</w:t>
            </w: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Ejercicios prácticos propuestos</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40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Realizó los ejercicios prácticos y los resolvió correctamente</w:t>
            </w: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Examen escrito</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50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Respondió correctamente los problemas del examen</w:t>
            </w:r>
          </w:p>
        </w:tc>
      </w:tr>
      <w:tr w:rsidR="00E423A3" w:rsidRPr="00E423A3" w:rsidTr="00E423A3">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Total</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E423A3" w:rsidRPr="00E423A3" w:rsidRDefault="00E423A3" w:rsidP="00E423A3">
            <w:pPr>
              <w:pStyle w:val="Sinespaciado"/>
              <w:rPr>
                <w:rFonts w:ascii="Arial" w:hAnsi="Arial" w:cs="Arial"/>
                <w:sz w:val="20"/>
                <w:szCs w:val="20"/>
              </w:rPr>
            </w:pPr>
          </w:p>
        </w:tc>
      </w:tr>
    </w:tbl>
    <w:p w:rsidR="00E423A3" w:rsidRPr="00E423A3" w:rsidRDefault="00E423A3" w:rsidP="00E423A3">
      <w:pPr>
        <w:pStyle w:val="Sinespaciado"/>
        <w:rPr>
          <w:rFonts w:ascii="Arial" w:hAnsi="Arial" w:cs="Arial"/>
          <w:sz w:val="20"/>
          <w:szCs w:val="20"/>
        </w:rPr>
      </w:pPr>
    </w:p>
    <w:p w:rsidR="00E423A3" w:rsidRDefault="00E423A3" w:rsidP="00E423A3">
      <w:pPr>
        <w:pStyle w:val="Sinespaciado"/>
        <w:rPr>
          <w:rFonts w:ascii="Arial" w:hAnsi="Arial" w:cs="Arial"/>
          <w:sz w:val="20"/>
          <w:szCs w:val="20"/>
        </w:rPr>
      </w:pPr>
      <w:r w:rsidRPr="00E423A3">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E423A3" w:rsidRDefault="00E423A3" w:rsidP="00E423A3">
      <w:pPr>
        <w:pStyle w:val="Sinespaciado"/>
        <w:rPr>
          <w:rFonts w:ascii="Arial" w:hAnsi="Arial" w:cs="Arial"/>
          <w:sz w:val="20"/>
          <w:szCs w:val="20"/>
        </w:rPr>
      </w:pPr>
    </w:p>
    <w:p w:rsidR="00E423A3" w:rsidRDefault="00E423A3"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lastRenderedPageBreak/>
        <w:t>Análisis por competencias específicas:</w:t>
      </w:r>
    </w:p>
    <w:p w:rsidR="00E423A3" w:rsidRPr="00E423A3" w:rsidRDefault="00E423A3" w:rsidP="00E423A3">
      <w:pPr>
        <w:pStyle w:val="Sinespaciado"/>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E423A3" w:rsidRPr="00E423A3" w:rsidTr="00E423A3">
        <w:tc>
          <w:tcPr>
            <w:tcW w:w="183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No.</w:t>
            </w:r>
          </w:p>
        </w:tc>
        <w:tc>
          <w:tcPr>
            <w:tcW w:w="255" w:type="dxa"/>
          </w:tcPr>
          <w:p w:rsidR="00E423A3" w:rsidRPr="00E423A3" w:rsidRDefault="00E423A3" w:rsidP="00E423A3">
            <w:pPr>
              <w:pStyle w:val="Sinespaciado"/>
              <w:rPr>
                <w:rFonts w:ascii="Arial" w:hAnsi="Arial" w:cs="Arial"/>
                <w:sz w:val="20"/>
                <w:szCs w:val="20"/>
              </w:rPr>
            </w:pPr>
          </w:p>
        </w:tc>
        <w:tc>
          <w:tcPr>
            <w:tcW w:w="31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Derivadas.</w:t>
            </w:r>
          </w:p>
        </w:tc>
        <w:tc>
          <w:tcPr>
            <w:tcW w:w="198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Descripción</w:t>
            </w:r>
          </w:p>
        </w:tc>
        <w:tc>
          <w:tcPr>
            <w:tcW w:w="577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Aplica la derivada para la solución de problemas de optimización y de variación de funciones y utiliza diferenciales en problemas que requieren aproximaciones.</w:t>
            </w:r>
          </w:p>
        </w:tc>
      </w:tr>
    </w:tbl>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E423A3" w:rsidRPr="00E423A3" w:rsidTr="00E423A3">
        <w:tc>
          <w:tcPr>
            <w:tcW w:w="322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Temas y subtemas para desarrollar la competencia específica</w:t>
            </w:r>
          </w:p>
        </w:tc>
        <w:tc>
          <w:tcPr>
            <w:tcW w:w="2410"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Actividades de aprendizaje</w:t>
            </w:r>
          </w:p>
        </w:tc>
        <w:tc>
          <w:tcPr>
            <w:tcW w:w="269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Actividades de enseñanza</w:t>
            </w:r>
          </w:p>
        </w:tc>
        <w:tc>
          <w:tcPr>
            <w:tcW w:w="283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Desarrollo de competencias genéricas</w:t>
            </w:r>
          </w:p>
        </w:tc>
        <w:tc>
          <w:tcPr>
            <w:tcW w:w="183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Horas teórico-práctica</w:t>
            </w:r>
          </w:p>
        </w:tc>
      </w:tr>
      <w:tr w:rsidR="00E423A3" w:rsidRPr="00E423A3" w:rsidTr="00E423A3">
        <w:tc>
          <w:tcPr>
            <w:tcW w:w="322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Derivadas. </w:t>
            </w: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4.1 Interpretación geométrica de la derivada. 4.2 Incremento y razón de cambio. 4.3 Definición de la derivada de una función. 4.4 Diferenciales. 4.5 Cálculo de derivadas. 4.6 Regla de la cadena. 4.7 Derivada de funciones implícitas. 4.8 Derivadas de orden superior.</w:t>
            </w:r>
          </w:p>
        </w:tc>
        <w:tc>
          <w:tcPr>
            <w:tcW w:w="2410" w:type="dxa"/>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Utilizar la derivada para calcular la pendiente de rectas tangentes a una curva en puntos dados. Aplicar la relación algebraica que existe entre las pendientes de rectas perpendiculares para calcular, a través de la derivada, la pendiente de la recta normal a una curva en un punto. Determinar si dos curvas son ortogonales en su punto de intersección. Aplicar el teorema de Rolle en funciones definidas en un cierto intervalo y explicar su interpretación geométrica. Aplicar el teorema del valor medio del cálculo diferencial en funciones definidas en un cierto intervalo y explicar su interpretación geométrica. Determinar, a través de la derivada, </w:t>
            </w:r>
            <w:r w:rsidRPr="00E423A3">
              <w:rPr>
                <w:rFonts w:ascii="Arial" w:hAnsi="Arial" w:cs="Arial"/>
                <w:sz w:val="20"/>
                <w:szCs w:val="20"/>
              </w:rPr>
              <w:lastRenderedPageBreak/>
              <w:t xml:space="preserve">cuándo una función es creciente y cuándo decreciente en un intervalo. Obtener los puntos críticos de una función. Explicar los conceptos de punto máximo, punto mínimo y punto de inflexión de una función. Determinar cuándo un punto crítico es un máximo o un mínimo o un punto de inflexión (criterio de la primera derivada). Explicar la diferencia entre máximos y mínimos relativos y máximos y mínimos absolutos de una función en un intervalo. Mostrar la importancia del teorema de Rolle para la existencia de un máximo o de un mínimo en un intervalo. Mostrar, a través de la derivada, cuándo una función es cóncava hacia arriba y cóncava hacia abajo. Determinar, mediante el criterio de la segunda derivada, los máximos y los mínimos de una función. Analizar en un determinado intervalo las variaciones de una función dada: creciente, decreciente, concavidades, puntos </w:t>
            </w:r>
            <w:r w:rsidRPr="00E423A3">
              <w:rPr>
                <w:rFonts w:ascii="Arial" w:hAnsi="Arial" w:cs="Arial"/>
                <w:sz w:val="20"/>
                <w:szCs w:val="20"/>
              </w:rPr>
              <w:lastRenderedPageBreak/>
              <w:t xml:space="preserve">máximos, puntos mínimos, puntos de inflexión y asíntotas. Resolver problemas de tasas relacionadas. Resolver problemas de optimización planteando el modelo correspondiente y aplicando los métodos del cálculo diferencial; se sugiere trabajo en equipo; dependiendo de la aplicación utilizando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Resolver problemas de aproximación haciendo uso de las diferenciales. Aplicar el teorema de </w:t>
            </w:r>
            <w:proofErr w:type="spellStart"/>
            <w:r w:rsidRPr="00E423A3">
              <w:rPr>
                <w:rFonts w:ascii="Arial" w:hAnsi="Arial" w:cs="Arial"/>
                <w:sz w:val="20"/>
                <w:szCs w:val="20"/>
              </w:rPr>
              <w:t>L’Hôpital</w:t>
            </w:r>
            <w:proofErr w:type="spellEnd"/>
            <w:r w:rsidRPr="00E423A3">
              <w:rPr>
                <w:rFonts w:ascii="Arial" w:hAnsi="Arial" w:cs="Arial"/>
                <w:sz w:val="20"/>
                <w:szCs w:val="20"/>
              </w:rPr>
              <w:t xml:space="preserve"> para el cálculo de límites indeterminados. Búsqueda y análisis de artículo que contenga aplicación de derivadas, límites, funciones u otro tema de esta asignatura.</w:t>
            </w:r>
          </w:p>
        </w:tc>
        <w:tc>
          <w:tcPr>
            <w:tcW w:w="269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El maestro:                                                                  Identificar situaciones reales donde se involucren desigualdades. Utilizar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para identificar y analizar los desplazamientos horizontales y verticales de funciones algebraicas y trascendentes. Modelar físicamente el concepto de función. Identificar situaciones reales donde se puedan establecer funciones. Utilizar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para calcular límites. Calcular la pendiente de una recta tangente a una curva en un punto determinado. Calcular derivadas utilizando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Utilizar modelos matemáticos para resolver problemas de optimización y razón de cambio.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propuestos a utilizar: Sistemas Algebraicos Computarizados (SAC) como </w:t>
            </w:r>
            <w:proofErr w:type="spellStart"/>
            <w:r w:rsidRPr="00E423A3">
              <w:rPr>
                <w:rFonts w:ascii="Arial" w:hAnsi="Arial" w:cs="Arial"/>
                <w:sz w:val="20"/>
                <w:szCs w:val="20"/>
              </w:rPr>
              <w:t>Mathematica</w:t>
            </w:r>
            <w:proofErr w:type="spellEnd"/>
            <w:r w:rsidRPr="00E423A3">
              <w:rPr>
                <w:rFonts w:ascii="Arial" w:hAnsi="Arial" w:cs="Arial"/>
                <w:sz w:val="20"/>
                <w:szCs w:val="20"/>
              </w:rPr>
              <w:t xml:space="preserve">, Maple, Derive, </w:t>
            </w:r>
            <w:proofErr w:type="spellStart"/>
            <w:r w:rsidRPr="00E423A3">
              <w:rPr>
                <w:rFonts w:ascii="Arial" w:hAnsi="Arial" w:cs="Arial"/>
                <w:sz w:val="20"/>
                <w:szCs w:val="20"/>
              </w:rPr>
              <w:t>Mathcad</w:t>
            </w:r>
            <w:proofErr w:type="spellEnd"/>
            <w:r w:rsidRPr="00E423A3">
              <w:rPr>
                <w:rFonts w:ascii="Arial" w:hAnsi="Arial" w:cs="Arial"/>
                <w:sz w:val="20"/>
                <w:szCs w:val="20"/>
              </w:rPr>
              <w:t xml:space="preserve">, Matlab, </w:t>
            </w:r>
            <w:proofErr w:type="spellStart"/>
            <w:r w:rsidRPr="00E423A3">
              <w:rPr>
                <w:rFonts w:ascii="Arial" w:hAnsi="Arial" w:cs="Arial"/>
                <w:sz w:val="20"/>
                <w:szCs w:val="20"/>
              </w:rPr>
              <w:lastRenderedPageBreak/>
              <w:t>Geogebra</w:t>
            </w:r>
            <w:proofErr w:type="spellEnd"/>
            <w:r w:rsidRPr="00E423A3">
              <w:rPr>
                <w:rFonts w:ascii="Arial" w:hAnsi="Arial" w:cs="Arial"/>
                <w:sz w:val="20"/>
                <w:szCs w:val="20"/>
              </w:rPr>
              <w:t xml:space="preserve">, </w:t>
            </w:r>
            <w:proofErr w:type="spellStart"/>
            <w:r w:rsidRPr="00E423A3">
              <w:rPr>
                <w:rFonts w:ascii="Arial" w:hAnsi="Arial" w:cs="Arial"/>
                <w:sz w:val="20"/>
                <w:szCs w:val="20"/>
              </w:rPr>
              <w:t>Wiris</w:t>
            </w:r>
            <w:proofErr w:type="spellEnd"/>
            <w:r w:rsidRPr="00E423A3">
              <w:rPr>
                <w:rFonts w:ascii="Arial" w:hAnsi="Arial" w:cs="Arial"/>
                <w:sz w:val="20"/>
                <w:szCs w:val="20"/>
              </w:rPr>
              <w:t xml:space="preserve">, </w:t>
            </w:r>
            <w:proofErr w:type="spellStart"/>
            <w:r w:rsidRPr="00E423A3">
              <w:rPr>
                <w:rFonts w:ascii="Arial" w:hAnsi="Arial" w:cs="Arial"/>
                <w:sz w:val="20"/>
                <w:szCs w:val="20"/>
              </w:rPr>
              <w:t>Winplot</w:t>
            </w:r>
            <w:proofErr w:type="spellEnd"/>
            <w:r w:rsidRPr="00E423A3">
              <w:rPr>
                <w:rFonts w:ascii="Arial" w:hAnsi="Arial" w:cs="Arial"/>
                <w:sz w:val="20"/>
                <w:szCs w:val="20"/>
              </w:rPr>
              <w:t>, etc.</w:t>
            </w:r>
          </w:p>
        </w:tc>
        <w:tc>
          <w:tcPr>
            <w:tcW w:w="283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Aplica la derivada para la solución de problemas de optimización y de variación de funciones y utiliza diferenciales en problemas que requieren aproximaciones. Competencias genéricas: Capacidad de abstracción, análisis y síntesis. Capacidad para identificar, plantear y resolver problemas. Habilidad para trabajar en forma autónoma. Habilidades en el uso de las </w:t>
            </w:r>
            <w:proofErr w:type="spellStart"/>
            <w:r w:rsidRPr="00E423A3">
              <w:rPr>
                <w:rFonts w:ascii="Arial" w:hAnsi="Arial" w:cs="Arial"/>
                <w:sz w:val="20"/>
                <w:szCs w:val="20"/>
              </w:rPr>
              <w:t>TIC’s</w:t>
            </w:r>
            <w:proofErr w:type="spellEnd"/>
            <w:r w:rsidRPr="00E423A3">
              <w:rPr>
                <w:rFonts w:ascii="Arial" w:hAnsi="Arial" w:cs="Arial"/>
                <w:sz w:val="20"/>
                <w:szCs w:val="20"/>
              </w:rPr>
              <w:t>. Capacidad de aplicar los conocimientos en la práctica. Capacidad crítica y autocrítica. Capacidad de trabajo en equipo</w:t>
            </w:r>
          </w:p>
        </w:tc>
        <w:tc>
          <w:tcPr>
            <w:tcW w:w="183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20</w:t>
            </w: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E423A3" w:rsidRPr="00E423A3" w:rsidTr="00E423A3">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Indicadores de Alcance </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Valor de Indicador </w:t>
            </w:r>
          </w:p>
        </w:tc>
      </w:tr>
      <w:tr w:rsidR="00E423A3" w:rsidRPr="00E423A3" w:rsidTr="00E423A3">
        <w:tc>
          <w:tcPr>
            <w:tcW w:w="6498" w:type="dxa"/>
          </w:tcPr>
          <w:p w:rsidR="00E423A3" w:rsidRPr="00E423A3" w:rsidRDefault="00E423A3" w:rsidP="00E423A3">
            <w:pPr>
              <w:pStyle w:val="Sinespaciado"/>
              <w:numPr>
                <w:ilvl w:val="0"/>
                <w:numId w:val="17"/>
              </w:numPr>
              <w:rPr>
                <w:rFonts w:ascii="Arial" w:hAnsi="Arial" w:cs="Arial"/>
                <w:sz w:val="20"/>
                <w:szCs w:val="20"/>
              </w:rPr>
            </w:pPr>
            <w:r w:rsidRPr="00E423A3">
              <w:rPr>
                <w:rFonts w:ascii="Arial" w:hAnsi="Arial" w:cs="Arial"/>
                <w:sz w:val="20"/>
                <w:szCs w:val="20"/>
              </w:rPr>
              <w:t>Capacidad de análisis y síntesis</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7"/>
              </w:numPr>
              <w:rPr>
                <w:rFonts w:ascii="Arial" w:hAnsi="Arial" w:cs="Arial"/>
                <w:sz w:val="20"/>
                <w:szCs w:val="20"/>
              </w:rPr>
            </w:pPr>
            <w:r w:rsidRPr="00E423A3">
              <w:rPr>
                <w:rFonts w:ascii="Arial" w:hAnsi="Arial" w:cs="Arial"/>
                <w:sz w:val="20"/>
                <w:szCs w:val="20"/>
              </w:rPr>
              <w:t>Solución de Problemas.</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7"/>
              </w:numPr>
              <w:rPr>
                <w:rFonts w:ascii="Arial" w:hAnsi="Arial" w:cs="Arial"/>
                <w:sz w:val="20"/>
                <w:szCs w:val="20"/>
              </w:rPr>
            </w:pPr>
            <w:r w:rsidRPr="00E423A3">
              <w:rPr>
                <w:rFonts w:ascii="Arial" w:hAnsi="Arial" w:cs="Arial"/>
                <w:sz w:val="20"/>
                <w:szCs w:val="20"/>
              </w:rPr>
              <w:t>Habilidad para búsqueda de información.</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7"/>
              </w:numPr>
              <w:rPr>
                <w:rFonts w:ascii="Arial" w:hAnsi="Arial" w:cs="Arial"/>
                <w:sz w:val="20"/>
                <w:szCs w:val="20"/>
              </w:rPr>
            </w:pPr>
            <w:r w:rsidRPr="00E423A3">
              <w:rPr>
                <w:rFonts w:ascii="Arial" w:hAnsi="Arial" w:cs="Arial"/>
                <w:sz w:val="20"/>
                <w:szCs w:val="20"/>
              </w:rPr>
              <w:t>Capacidad para trabajar en equipo.</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bl>
    <w:p w:rsidR="00E423A3" w:rsidRPr="00E423A3" w:rsidRDefault="00E423A3"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Niveles de </w:t>
      </w:r>
      <w:proofErr w:type="gramStart"/>
      <w:r w:rsidRPr="00E423A3">
        <w:rPr>
          <w:rFonts w:ascii="Arial" w:hAnsi="Arial" w:cs="Arial"/>
          <w:sz w:val="20"/>
          <w:szCs w:val="20"/>
        </w:rPr>
        <w:t>desempeño :</w:t>
      </w:r>
      <w:proofErr w:type="gramEnd"/>
    </w:p>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E423A3" w:rsidRPr="00E423A3" w:rsidTr="00E423A3">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Desempeño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Nivel de desempeño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Indicadores de Alcance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Valoración numérica</w:t>
            </w:r>
          </w:p>
        </w:tc>
      </w:tr>
      <w:tr w:rsidR="00E423A3" w:rsidRPr="00E423A3" w:rsidTr="00E423A3">
        <w:tc>
          <w:tcPr>
            <w:tcW w:w="3249" w:type="dxa"/>
            <w:vMerge w:val="restart"/>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Alcanzada</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Excelente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el total de las competencias</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95-100</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Notable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todas las competencias aunque no con resultados correctos</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85-94</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Bueno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A,B, C y  D</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75-84</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Suficiente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A ,B y C</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70-74</w:t>
            </w:r>
          </w:p>
        </w:tc>
      </w:tr>
      <w:tr w:rsidR="00E423A3" w:rsidRPr="00E423A3" w:rsidTr="00E423A3">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No Alcanzada</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Insuficiente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 se cumple con el 100% de evidencias conceptuales, procedimentales y actitudinales de los indicadores definidos en el desempeño excelente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 A.</w:t>
            </w: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Matriz de </w:t>
      </w:r>
      <w:proofErr w:type="gramStart"/>
      <w:r w:rsidRPr="00E423A3">
        <w:rPr>
          <w:rFonts w:ascii="Arial" w:hAnsi="Arial" w:cs="Arial"/>
          <w:sz w:val="20"/>
          <w:szCs w:val="20"/>
        </w:rPr>
        <w:t>Evaluación :</w:t>
      </w:r>
      <w:proofErr w:type="gramEnd"/>
    </w:p>
    <w:p w:rsidR="00E423A3" w:rsidRPr="00E423A3" w:rsidRDefault="00E423A3" w:rsidP="00E423A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E423A3" w:rsidRPr="00E423A3" w:rsidTr="00E423A3">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Evaluación formativa de la competencia</w:t>
            </w:r>
          </w:p>
        </w:tc>
      </w:tr>
      <w:tr w:rsidR="00E423A3" w:rsidRPr="00E423A3" w:rsidTr="00E423A3">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w:t>
            </w:r>
          </w:p>
        </w:tc>
        <w:tc>
          <w:tcPr>
            <w:tcW w:w="851"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B</w:t>
            </w:r>
          </w:p>
        </w:tc>
        <w:tc>
          <w:tcPr>
            <w:tcW w:w="850"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w:t>
            </w:r>
          </w:p>
        </w:tc>
        <w:tc>
          <w:tcPr>
            <w:tcW w:w="709"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Consulta desde diferentes fuentes y resumen particos propuestos</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Cumplió con entrega de reporte en tiempo</w:t>
            </w: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Ejercicios prácticos propuestos</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40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Realizó los ejercicios prácticos y los resolvió correctamente</w:t>
            </w: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Examen escrito</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50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Respondió correctamente los problemas del examen</w:t>
            </w:r>
          </w:p>
        </w:tc>
      </w:tr>
      <w:tr w:rsidR="00E423A3" w:rsidRPr="00E423A3" w:rsidTr="00E423A3">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Total</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E423A3" w:rsidRPr="00E423A3" w:rsidRDefault="00E423A3" w:rsidP="00E423A3">
            <w:pPr>
              <w:pStyle w:val="Sinespaciado"/>
              <w:rPr>
                <w:rFonts w:ascii="Arial" w:hAnsi="Arial" w:cs="Arial"/>
                <w:sz w:val="20"/>
                <w:szCs w:val="20"/>
              </w:rPr>
            </w:pP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E423A3" w:rsidRDefault="00E423A3" w:rsidP="00E423A3">
      <w:pPr>
        <w:pStyle w:val="Sinespaciado"/>
        <w:rPr>
          <w:rFonts w:ascii="Arial" w:hAnsi="Arial" w:cs="Arial"/>
          <w:sz w:val="20"/>
          <w:szCs w:val="20"/>
        </w:rPr>
      </w:pPr>
    </w:p>
    <w:p w:rsidR="00E423A3" w:rsidRDefault="00E423A3"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lastRenderedPageBreak/>
        <w:t>Análisis por competencias específicas:</w:t>
      </w:r>
    </w:p>
    <w:p w:rsidR="00E423A3" w:rsidRPr="00E423A3" w:rsidRDefault="00E423A3" w:rsidP="00E423A3">
      <w:pPr>
        <w:pStyle w:val="Sinespaciado"/>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E423A3" w:rsidRPr="00E423A3" w:rsidTr="00E423A3">
        <w:tc>
          <w:tcPr>
            <w:tcW w:w="183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No.</w:t>
            </w:r>
          </w:p>
        </w:tc>
        <w:tc>
          <w:tcPr>
            <w:tcW w:w="255" w:type="dxa"/>
          </w:tcPr>
          <w:p w:rsidR="00E423A3" w:rsidRPr="00E423A3" w:rsidRDefault="00E423A3" w:rsidP="00E423A3">
            <w:pPr>
              <w:pStyle w:val="Sinespaciado"/>
              <w:rPr>
                <w:rFonts w:ascii="Arial" w:hAnsi="Arial" w:cs="Arial"/>
                <w:sz w:val="20"/>
                <w:szCs w:val="20"/>
              </w:rPr>
            </w:pPr>
          </w:p>
        </w:tc>
        <w:tc>
          <w:tcPr>
            <w:tcW w:w="31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Aplicaciones de la derivada.</w:t>
            </w:r>
          </w:p>
        </w:tc>
        <w:tc>
          <w:tcPr>
            <w:tcW w:w="198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Descripción</w:t>
            </w:r>
          </w:p>
        </w:tc>
        <w:tc>
          <w:tcPr>
            <w:tcW w:w="577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Aplica la derivada para la solución de problemas de optimización y de variación de funciones y utiliza diferenciales en problemas que requieren aproximaciones.</w:t>
            </w:r>
          </w:p>
        </w:tc>
      </w:tr>
    </w:tbl>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E423A3" w:rsidRPr="00E423A3" w:rsidTr="00E423A3">
        <w:tc>
          <w:tcPr>
            <w:tcW w:w="322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Temas y subtemas para desarrollar la competencia específica</w:t>
            </w:r>
          </w:p>
        </w:tc>
        <w:tc>
          <w:tcPr>
            <w:tcW w:w="2410"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Actividades de aprendizaje</w:t>
            </w:r>
          </w:p>
        </w:tc>
        <w:tc>
          <w:tcPr>
            <w:tcW w:w="269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Actividades de enseñanza</w:t>
            </w:r>
          </w:p>
        </w:tc>
        <w:tc>
          <w:tcPr>
            <w:tcW w:w="283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Desarrollo de competencias genéricas</w:t>
            </w:r>
          </w:p>
        </w:tc>
        <w:tc>
          <w:tcPr>
            <w:tcW w:w="183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Horas teórico-práctica</w:t>
            </w:r>
          </w:p>
        </w:tc>
      </w:tr>
      <w:tr w:rsidR="00E423A3" w:rsidRPr="00E423A3" w:rsidTr="00E423A3">
        <w:tc>
          <w:tcPr>
            <w:tcW w:w="322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Aplicaciones de la derivada. </w:t>
            </w: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5.1 Recta tangente y recta normal a una curva en un punto. 5.2 Teorema de Rolle y teoremas del valor medio. 5.3 Función creciente y decreciente. 5.4 Máximos y mínimos de una función. 5.5 Criterio de la primera derivada para máximos y mínimos. 5.6 Concavidades y puntos de inflexión. 5.7 Criterio de la segunda derivada para máximos y mínimos. 5.8 Análisis de la variación de una función. </w:t>
            </w:r>
            <w:proofErr w:type="spellStart"/>
            <w:r w:rsidRPr="00E423A3">
              <w:rPr>
                <w:rFonts w:ascii="Arial" w:hAnsi="Arial" w:cs="Arial"/>
                <w:sz w:val="20"/>
                <w:szCs w:val="20"/>
              </w:rPr>
              <w:t>Graficación</w:t>
            </w:r>
            <w:proofErr w:type="spellEnd"/>
            <w:r w:rsidRPr="00E423A3">
              <w:rPr>
                <w:rFonts w:ascii="Arial" w:hAnsi="Arial" w:cs="Arial"/>
                <w:sz w:val="20"/>
                <w:szCs w:val="20"/>
              </w:rPr>
              <w:t xml:space="preserve">. 5.9 Problemas de optimización y de tasas relacionadas. 5.10 Cálculo de aproximaciones usando diferenciales. 5.11 La regla de </w:t>
            </w:r>
            <w:proofErr w:type="spellStart"/>
            <w:r w:rsidRPr="00E423A3">
              <w:rPr>
                <w:rFonts w:ascii="Arial" w:hAnsi="Arial" w:cs="Arial"/>
                <w:sz w:val="20"/>
                <w:szCs w:val="20"/>
              </w:rPr>
              <w:t>L’Hôpital</w:t>
            </w:r>
            <w:proofErr w:type="spellEnd"/>
            <w:r w:rsidRPr="00E423A3">
              <w:rPr>
                <w:rFonts w:ascii="Arial" w:hAnsi="Arial" w:cs="Arial"/>
                <w:sz w:val="20"/>
                <w:szCs w:val="20"/>
              </w:rPr>
              <w:t>.</w:t>
            </w:r>
          </w:p>
        </w:tc>
        <w:tc>
          <w:tcPr>
            <w:tcW w:w="2410"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Utilizar la derivada para calcular la pendiente de rectas tangentes a una curva en puntos dados. Aplicar la relación algebraica que existe entre las pendientes de rectas perpendiculares para calcular, a través de la derivada, la pendiente de la recta normal a una curva en un punto. Determinar si dos curvas son ortogonales en su punto de intersección. Aplicar el teorema de Rolle en funciones definidas en un cierto intervalo y explicar su interpretación geométrica. Aplicar el teorema del valor medio del cálculo diferencial en funciones definidas en un cierto intervalo y explicar su interpretación geométrica. Determinar, a través de la derivada, cuándo una función es </w:t>
            </w:r>
            <w:r w:rsidRPr="00E423A3">
              <w:rPr>
                <w:rFonts w:ascii="Arial" w:hAnsi="Arial" w:cs="Arial"/>
                <w:sz w:val="20"/>
                <w:szCs w:val="20"/>
              </w:rPr>
              <w:lastRenderedPageBreak/>
              <w:t xml:space="preserve">creciente y cuándo decreciente en un intervalo. Obtener los puntos críticos de una función. Explicar los conceptos de punto máximo, punto mínimo y punto de inflexión de una función. Determinar cuándo un punto crítico es un máximo o un mínimo o un punto de inflexión (criterio de la primera derivada). Explicar la diferencia entre máximos y mínimos relativos y máximos y mínimos absolutos de una función en un intervalo. Mostrar la importancia del teorema de Rolle para la existencia de un máximo o de un mínimo en un intervalo. Mostrar, a través de la derivada, cuándo una función es cóncava hacia arriba y cóncava hacia abajo. Determinar, mediante el criterio de la segunda derivada, los máximos y los mínimos de una función. Analizar en un determinado intervalo las variaciones de una función dada: creciente, decreciente, concavidades, puntos máximos, puntos </w:t>
            </w:r>
            <w:r w:rsidRPr="00E423A3">
              <w:rPr>
                <w:rFonts w:ascii="Arial" w:hAnsi="Arial" w:cs="Arial"/>
                <w:sz w:val="20"/>
                <w:szCs w:val="20"/>
              </w:rPr>
              <w:lastRenderedPageBreak/>
              <w:t xml:space="preserve">mínimos, puntos de inflexión y asíntotas. Resolver problemas de tasas relacionadas. Resolver problemas de optimización planteando el modelo correspondiente y aplicando los métodos del cálculo diferencial; se sugiere trabajo en equipo; dependiendo de la aplicación utilizando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Resolver problemas de aproximación haciendo uso de las diferenciales. Aplicar el teorema de </w:t>
            </w:r>
            <w:proofErr w:type="spellStart"/>
            <w:r w:rsidRPr="00E423A3">
              <w:rPr>
                <w:rFonts w:ascii="Arial" w:hAnsi="Arial" w:cs="Arial"/>
                <w:sz w:val="20"/>
                <w:szCs w:val="20"/>
              </w:rPr>
              <w:t>L’Hôpital</w:t>
            </w:r>
            <w:proofErr w:type="spellEnd"/>
            <w:r w:rsidRPr="00E423A3">
              <w:rPr>
                <w:rFonts w:ascii="Arial" w:hAnsi="Arial" w:cs="Arial"/>
                <w:sz w:val="20"/>
                <w:szCs w:val="20"/>
              </w:rPr>
              <w:t xml:space="preserve"> para el cálculo de límites indeterminados. Búsqueda y análisis de artículo que contenga aplicación de derivadas, límites, funciones u otro tema de esta asignatura.</w:t>
            </w:r>
          </w:p>
        </w:tc>
        <w:tc>
          <w:tcPr>
            <w:tcW w:w="269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El maestro:                                                                  Identificar situaciones reales donde se involucren desigualdades. Utilizar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para identificar y analizar los desplazamientos horizontales y verticales de funciones algebraicas y trascendentes. Modelar físicamente el concepto de función. Identificar situaciones reales donde se puedan establecer funciones. Utilizar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para calcular límites. Calcular la pendiente de una recta tangente a una curva en un punto determinado. Calcular derivadas utilizando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Utilizar modelos matemáticos para resolver problemas de optimización y razón de cambio. </w:t>
            </w:r>
            <w:proofErr w:type="spellStart"/>
            <w:r w:rsidRPr="00E423A3">
              <w:rPr>
                <w:rFonts w:ascii="Arial" w:hAnsi="Arial" w:cs="Arial"/>
                <w:sz w:val="20"/>
                <w:szCs w:val="20"/>
              </w:rPr>
              <w:t>TIC’s</w:t>
            </w:r>
            <w:proofErr w:type="spellEnd"/>
            <w:r w:rsidRPr="00E423A3">
              <w:rPr>
                <w:rFonts w:ascii="Arial" w:hAnsi="Arial" w:cs="Arial"/>
                <w:sz w:val="20"/>
                <w:szCs w:val="20"/>
              </w:rPr>
              <w:t xml:space="preserve"> propuestos a utilizar: Sistemas Algebraicos Computarizados (SAC) como </w:t>
            </w:r>
            <w:proofErr w:type="spellStart"/>
            <w:r w:rsidRPr="00E423A3">
              <w:rPr>
                <w:rFonts w:ascii="Arial" w:hAnsi="Arial" w:cs="Arial"/>
                <w:sz w:val="20"/>
                <w:szCs w:val="20"/>
              </w:rPr>
              <w:t>Mathematica</w:t>
            </w:r>
            <w:proofErr w:type="spellEnd"/>
            <w:r w:rsidRPr="00E423A3">
              <w:rPr>
                <w:rFonts w:ascii="Arial" w:hAnsi="Arial" w:cs="Arial"/>
                <w:sz w:val="20"/>
                <w:szCs w:val="20"/>
              </w:rPr>
              <w:t xml:space="preserve">, Maple, Derive, </w:t>
            </w:r>
            <w:proofErr w:type="spellStart"/>
            <w:r w:rsidRPr="00E423A3">
              <w:rPr>
                <w:rFonts w:ascii="Arial" w:hAnsi="Arial" w:cs="Arial"/>
                <w:sz w:val="20"/>
                <w:szCs w:val="20"/>
              </w:rPr>
              <w:t>Mathcad</w:t>
            </w:r>
            <w:proofErr w:type="spellEnd"/>
            <w:r w:rsidRPr="00E423A3">
              <w:rPr>
                <w:rFonts w:ascii="Arial" w:hAnsi="Arial" w:cs="Arial"/>
                <w:sz w:val="20"/>
                <w:szCs w:val="20"/>
              </w:rPr>
              <w:t xml:space="preserve">, Matlab, </w:t>
            </w:r>
            <w:proofErr w:type="spellStart"/>
            <w:r w:rsidRPr="00E423A3">
              <w:rPr>
                <w:rFonts w:ascii="Arial" w:hAnsi="Arial" w:cs="Arial"/>
                <w:sz w:val="20"/>
                <w:szCs w:val="20"/>
              </w:rPr>
              <w:lastRenderedPageBreak/>
              <w:t>Geogebra</w:t>
            </w:r>
            <w:proofErr w:type="spellEnd"/>
            <w:r w:rsidRPr="00E423A3">
              <w:rPr>
                <w:rFonts w:ascii="Arial" w:hAnsi="Arial" w:cs="Arial"/>
                <w:sz w:val="20"/>
                <w:szCs w:val="20"/>
              </w:rPr>
              <w:t xml:space="preserve">, </w:t>
            </w:r>
            <w:proofErr w:type="spellStart"/>
            <w:r w:rsidRPr="00E423A3">
              <w:rPr>
                <w:rFonts w:ascii="Arial" w:hAnsi="Arial" w:cs="Arial"/>
                <w:sz w:val="20"/>
                <w:szCs w:val="20"/>
              </w:rPr>
              <w:t>Wiris</w:t>
            </w:r>
            <w:proofErr w:type="spellEnd"/>
            <w:r w:rsidRPr="00E423A3">
              <w:rPr>
                <w:rFonts w:ascii="Arial" w:hAnsi="Arial" w:cs="Arial"/>
                <w:sz w:val="20"/>
                <w:szCs w:val="20"/>
              </w:rPr>
              <w:t xml:space="preserve">, </w:t>
            </w:r>
            <w:proofErr w:type="spellStart"/>
            <w:r w:rsidRPr="00E423A3">
              <w:rPr>
                <w:rFonts w:ascii="Arial" w:hAnsi="Arial" w:cs="Arial"/>
                <w:sz w:val="20"/>
                <w:szCs w:val="20"/>
              </w:rPr>
              <w:t>Winplot</w:t>
            </w:r>
            <w:proofErr w:type="spellEnd"/>
            <w:r w:rsidRPr="00E423A3">
              <w:rPr>
                <w:rFonts w:ascii="Arial" w:hAnsi="Arial" w:cs="Arial"/>
                <w:sz w:val="20"/>
                <w:szCs w:val="20"/>
              </w:rPr>
              <w:t>, etc.</w:t>
            </w:r>
          </w:p>
        </w:tc>
        <w:tc>
          <w:tcPr>
            <w:tcW w:w="2835"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Aplica la derivada para la solución de problemas de Aplica la derivada para la solución de problemas de optimización y de variación de funciones y utiliza diferenciales en problemas que requieren aproximaciones. Competencias genéricas: Capacidad de abstracción, análisis y síntesis. Capacidad para identificar, plantear y resolver problemas. Habilidad para trabajar en forma autónoma. Habilidades en el uso de las </w:t>
            </w:r>
            <w:proofErr w:type="spellStart"/>
            <w:r w:rsidRPr="00E423A3">
              <w:rPr>
                <w:rFonts w:ascii="Arial" w:hAnsi="Arial" w:cs="Arial"/>
                <w:sz w:val="20"/>
                <w:szCs w:val="20"/>
              </w:rPr>
              <w:t>TIC’s</w:t>
            </w:r>
            <w:proofErr w:type="spellEnd"/>
            <w:r w:rsidRPr="00E423A3">
              <w:rPr>
                <w:rFonts w:ascii="Arial" w:hAnsi="Arial" w:cs="Arial"/>
                <w:sz w:val="20"/>
                <w:szCs w:val="20"/>
              </w:rPr>
              <w:t>. Capacidad de aplicar los conocimientos en la práctica. Capacidad crítica y autocrítica. Capacidad de trabajo en equipo.</w:t>
            </w:r>
          </w:p>
        </w:tc>
        <w:tc>
          <w:tcPr>
            <w:tcW w:w="183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20</w:t>
            </w: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E423A3" w:rsidRPr="00E423A3" w:rsidTr="00E423A3">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Indicadores de Alcance </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Valor de Indicador </w:t>
            </w:r>
          </w:p>
        </w:tc>
      </w:tr>
      <w:tr w:rsidR="00E423A3" w:rsidRPr="00E423A3" w:rsidTr="00E423A3">
        <w:tc>
          <w:tcPr>
            <w:tcW w:w="6498" w:type="dxa"/>
          </w:tcPr>
          <w:p w:rsidR="00E423A3" w:rsidRPr="00E423A3" w:rsidRDefault="00E423A3" w:rsidP="00E423A3">
            <w:pPr>
              <w:pStyle w:val="Sinespaciado"/>
              <w:numPr>
                <w:ilvl w:val="0"/>
                <w:numId w:val="13"/>
              </w:numPr>
              <w:rPr>
                <w:rFonts w:ascii="Arial" w:hAnsi="Arial" w:cs="Arial"/>
                <w:sz w:val="20"/>
                <w:szCs w:val="20"/>
              </w:rPr>
            </w:pPr>
            <w:r w:rsidRPr="00E423A3">
              <w:rPr>
                <w:rFonts w:ascii="Arial" w:hAnsi="Arial" w:cs="Arial"/>
                <w:sz w:val="20"/>
                <w:szCs w:val="20"/>
              </w:rPr>
              <w:t>Capacidad de análisis y síntesis</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3"/>
              </w:numPr>
              <w:rPr>
                <w:rFonts w:ascii="Arial" w:hAnsi="Arial" w:cs="Arial"/>
                <w:sz w:val="20"/>
                <w:szCs w:val="20"/>
              </w:rPr>
            </w:pPr>
            <w:r w:rsidRPr="00E423A3">
              <w:rPr>
                <w:rFonts w:ascii="Arial" w:hAnsi="Arial" w:cs="Arial"/>
                <w:sz w:val="20"/>
                <w:szCs w:val="20"/>
              </w:rPr>
              <w:t>Solución de Problemas.</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3"/>
              </w:numPr>
              <w:rPr>
                <w:rFonts w:ascii="Arial" w:hAnsi="Arial" w:cs="Arial"/>
                <w:sz w:val="20"/>
                <w:szCs w:val="20"/>
              </w:rPr>
            </w:pPr>
            <w:r w:rsidRPr="00E423A3">
              <w:rPr>
                <w:rFonts w:ascii="Arial" w:hAnsi="Arial" w:cs="Arial"/>
                <w:sz w:val="20"/>
                <w:szCs w:val="20"/>
              </w:rPr>
              <w:t>Habilidad para búsqueda de información.</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r w:rsidR="00E423A3" w:rsidRPr="00E423A3" w:rsidTr="00E423A3">
        <w:tc>
          <w:tcPr>
            <w:tcW w:w="6498" w:type="dxa"/>
          </w:tcPr>
          <w:p w:rsidR="00E423A3" w:rsidRPr="00E423A3" w:rsidRDefault="00E423A3" w:rsidP="00E423A3">
            <w:pPr>
              <w:pStyle w:val="Sinespaciado"/>
              <w:numPr>
                <w:ilvl w:val="0"/>
                <w:numId w:val="13"/>
              </w:numPr>
              <w:rPr>
                <w:rFonts w:ascii="Arial" w:hAnsi="Arial" w:cs="Arial"/>
                <w:sz w:val="20"/>
                <w:szCs w:val="20"/>
              </w:rPr>
            </w:pPr>
            <w:r w:rsidRPr="00E423A3">
              <w:rPr>
                <w:rFonts w:ascii="Arial" w:hAnsi="Arial" w:cs="Arial"/>
                <w:sz w:val="20"/>
                <w:szCs w:val="20"/>
              </w:rPr>
              <w:t>Capacidad para trabajar en equipo.</w:t>
            </w:r>
          </w:p>
        </w:tc>
        <w:tc>
          <w:tcPr>
            <w:tcW w:w="649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r>
    </w:tbl>
    <w:p w:rsidR="00E423A3" w:rsidRPr="00E423A3" w:rsidRDefault="00E423A3"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lastRenderedPageBreak/>
        <w:t xml:space="preserve">Niveles de </w:t>
      </w:r>
      <w:proofErr w:type="gramStart"/>
      <w:r w:rsidRPr="00E423A3">
        <w:rPr>
          <w:rFonts w:ascii="Arial" w:hAnsi="Arial" w:cs="Arial"/>
          <w:sz w:val="20"/>
          <w:szCs w:val="20"/>
        </w:rPr>
        <w:t>desempeño :</w:t>
      </w:r>
      <w:proofErr w:type="gramEnd"/>
    </w:p>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E423A3" w:rsidRPr="00E423A3" w:rsidTr="00E423A3">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Desempeño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Nivel de desempeño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Indicadores de Alcance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Valoración numérica</w:t>
            </w:r>
          </w:p>
        </w:tc>
      </w:tr>
      <w:tr w:rsidR="00E423A3" w:rsidRPr="00E423A3" w:rsidTr="00E423A3">
        <w:tc>
          <w:tcPr>
            <w:tcW w:w="3249" w:type="dxa"/>
            <w:vMerge w:val="restart"/>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Alcanzada</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Excelente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el total de las competencias</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95-100</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Notable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todas las competencias aunque no con resultados correctos</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85-94</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Bueno</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A,B, C y  D</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75-84</w:t>
            </w:r>
          </w:p>
        </w:tc>
      </w:tr>
      <w:tr w:rsidR="00E423A3" w:rsidRPr="00E423A3" w:rsidTr="00E423A3">
        <w:tc>
          <w:tcPr>
            <w:tcW w:w="3249" w:type="dxa"/>
            <w:vMerge/>
          </w:tcPr>
          <w:p w:rsidR="00E423A3" w:rsidRPr="00E423A3" w:rsidRDefault="00E423A3" w:rsidP="00E423A3">
            <w:pPr>
              <w:pStyle w:val="Sinespaciado"/>
              <w:rPr>
                <w:rFonts w:ascii="Arial" w:hAnsi="Arial" w:cs="Arial"/>
                <w:sz w:val="20"/>
                <w:szCs w:val="20"/>
              </w:rPr>
            </w:pP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Suficiente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Cumple A ,B y C</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70-74</w:t>
            </w:r>
          </w:p>
        </w:tc>
      </w:tr>
      <w:tr w:rsidR="00E423A3" w:rsidRPr="00E423A3" w:rsidTr="00E423A3">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Competencia No Alcanzada</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Insuficiente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 se cumple con el 100% de evidencias conceptuales, procedimentales y actitudinales de los indicadores definidos en el desempeño excelente</w:t>
            </w:r>
          </w:p>
        </w:tc>
        <w:tc>
          <w:tcPr>
            <w:tcW w:w="3249"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 A.</w:t>
            </w: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Matriz de </w:t>
      </w:r>
      <w:proofErr w:type="gramStart"/>
      <w:r w:rsidRPr="00E423A3">
        <w:rPr>
          <w:rFonts w:ascii="Arial" w:hAnsi="Arial" w:cs="Arial"/>
          <w:sz w:val="20"/>
          <w:szCs w:val="20"/>
        </w:rPr>
        <w:t>Evaluación :</w:t>
      </w:r>
      <w:proofErr w:type="gramEnd"/>
    </w:p>
    <w:p w:rsidR="00E423A3" w:rsidRPr="00E423A3" w:rsidRDefault="00E423A3" w:rsidP="00E423A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E423A3" w:rsidRPr="00E423A3" w:rsidTr="00E423A3">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A3" w:rsidRPr="00E423A3" w:rsidRDefault="00E423A3" w:rsidP="00E423A3">
            <w:pPr>
              <w:pStyle w:val="Sinespaciado"/>
              <w:rPr>
                <w:rFonts w:ascii="Arial" w:hAnsi="Arial" w:cs="Arial"/>
                <w:b/>
                <w:sz w:val="20"/>
                <w:szCs w:val="20"/>
              </w:rPr>
            </w:pPr>
            <w:r w:rsidRPr="00E423A3">
              <w:rPr>
                <w:rFonts w:ascii="Arial" w:hAnsi="Arial" w:cs="Arial"/>
                <w:b/>
                <w:sz w:val="20"/>
                <w:szCs w:val="20"/>
              </w:rPr>
              <w:t>Evaluación formativa de la competencia</w:t>
            </w:r>
          </w:p>
        </w:tc>
      </w:tr>
      <w:tr w:rsidR="00E423A3" w:rsidRPr="00E423A3" w:rsidTr="00E423A3">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A</w:t>
            </w:r>
          </w:p>
        </w:tc>
        <w:tc>
          <w:tcPr>
            <w:tcW w:w="851"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B</w:t>
            </w:r>
          </w:p>
        </w:tc>
        <w:tc>
          <w:tcPr>
            <w:tcW w:w="850"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w:t>
            </w:r>
          </w:p>
        </w:tc>
        <w:tc>
          <w:tcPr>
            <w:tcW w:w="709"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E423A3" w:rsidRPr="00E423A3" w:rsidRDefault="00E423A3" w:rsidP="00E423A3">
            <w:pPr>
              <w:pStyle w:val="Sinespaciado"/>
              <w:rPr>
                <w:rFonts w:ascii="Arial" w:hAnsi="Arial" w:cs="Arial"/>
                <w:sz w:val="20"/>
                <w:szCs w:val="20"/>
              </w:rPr>
            </w:pP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Consulta desde diferentes fuentes y resumen particos propuestos</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Cumplió con entrega de reporte en tiempo</w:t>
            </w: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Ejercicios prácticos propuestos</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40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Realizó los ejercicios prácticos y los resolvió correctamente</w:t>
            </w:r>
          </w:p>
        </w:tc>
      </w:tr>
      <w:tr w:rsidR="00E423A3" w:rsidRPr="00E423A3" w:rsidTr="00E423A3">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Examen escrito</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50</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Respondió correctamente los problemas del examen</w:t>
            </w:r>
          </w:p>
        </w:tc>
      </w:tr>
      <w:tr w:rsidR="00E423A3" w:rsidRPr="00E423A3" w:rsidTr="00E423A3">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Total</w:t>
            </w:r>
          </w:p>
        </w:tc>
        <w:tc>
          <w:tcPr>
            <w:tcW w:w="992"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1"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850" w:type="dxa"/>
            <w:tcBorders>
              <w:top w:val="nil"/>
              <w:left w:val="nil"/>
              <w:bottom w:val="single" w:sz="4" w:space="0" w:color="auto"/>
              <w:right w:val="single" w:sz="4" w:space="0" w:color="auto"/>
            </w:tcBorders>
            <w:shd w:val="clear" w:color="auto" w:fill="auto"/>
            <w:noWrap/>
            <w:vAlign w:val="center"/>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tc>
        <w:tc>
          <w:tcPr>
            <w:tcW w:w="709" w:type="dxa"/>
            <w:tcBorders>
              <w:top w:val="nil"/>
              <w:left w:val="nil"/>
              <w:bottom w:val="single" w:sz="4" w:space="0" w:color="auto"/>
              <w:right w:val="single" w:sz="4" w:space="0" w:color="auto"/>
            </w:tcBorders>
            <w:shd w:val="clear" w:color="auto" w:fill="auto"/>
            <w:noWrap/>
          </w:tcPr>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25</w:t>
            </w:r>
          </w:p>
          <w:p w:rsidR="00E423A3" w:rsidRPr="00E423A3" w:rsidRDefault="00E423A3" w:rsidP="00E423A3">
            <w:pPr>
              <w:pStyle w:val="Sinespaciado"/>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E423A3" w:rsidRPr="00E423A3" w:rsidRDefault="00E423A3" w:rsidP="00E423A3">
            <w:pPr>
              <w:pStyle w:val="Sinespaciado"/>
              <w:rPr>
                <w:rFonts w:ascii="Arial" w:hAnsi="Arial" w:cs="Arial"/>
                <w:sz w:val="20"/>
                <w:szCs w:val="20"/>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E423A3" w:rsidRPr="00E423A3" w:rsidRDefault="00E423A3" w:rsidP="00E423A3">
            <w:pPr>
              <w:pStyle w:val="Sinespaciado"/>
              <w:rPr>
                <w:rFonts w:ascii="Arial" w:hAnsi="Arial" w:cs="Arial"/>
                <w:sz w:val="20"/>
                <w:szCs w:val="20"/>
              </w:rPr>
            </w:pP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E423A3" w:rsidRDefault="00E423A3"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Default="00E83FC4" w:rsidP="00E423A3">
      <w:pPr>
        <w:pStyle w:val="Sinespaciado"/>
        <w:rPr>
          <w:rFonts w:ascii="Arial" w:hAnsi="Arial" w:cs="Arial"/>
          <w:sz w:val="20"/>
          <w:szCs w:val="20"/>
        </w:rPr>
      </w:pPr>
    </w:p>
    <w:p w:rsidR="00E83FC4" w:rsidRPr="00E423A3" w:rsidRDefault="00E83FC4" w:rsidP="00E423A3">
      <w:pPr>
        <w:pStyle w:val="Sinespaciado"/>
        <w:rPr>
          <w:rFonts w:ascii="Arial" w:hAnsi="Arial" w:cs="Arial"/>
          <w:sz w:val="20"/>
          <w:szCs w:val="20"/>
        </w:rPr>
      </w:pPr>
    </w:p>
    <w:p w:rsidR="00E423A3" w:rsidRPr="00E423A3" w:rsidRDefault="00E423A3" w:rsidP="00E423A3">
      <w:pPr>
        <w:pStyle w:val="Sinespaciado"/>
        <w:numPr>
          <w:ilvl w:val="0"/>
          <w:numId w:val="1"/>
        </w:numPr>
        <w:rPr>
          <w:rFonts w:ascii="Arial" w:hAnsi="Arial" w:cs="Arial"/>
          <w:sz w:val="20"/>
          <w:szCs w:val="20"/>
        </w:rPr>
      </w:pPr>
      <w:r w:rsidRPr="00E423A3">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E423A3" w:rsidRPr="00E423A3" w:rsidTr="00E423A3">
        <w:tc>
          <w:tcPr>
            <w:tcW w:w="6498" w:type="dxa"/>
            <w:tcBorders>
              <w:top w:val="nil"/>
              <w:left w:val="nil"/>
              <w:bottom w:val="single" w:sz="4" w:space="0" w:color="auto"/>
              <w:right w:val="nil"/>
            </w:tcBorders>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Apoyos didácticos </w:t>
            </w:r>
          </w:p>
        </w:tc>
      </w:tr>
      <w:tr w:rsidR="00E423A3" w:rsidRPr="00E423A3" w:rsidTr="00E423A3">
        <w:trPr>
          <w:trHeight w:val="661"/>
        </w:trPr>
        <w:tc>
          <w:tcPr>
            <w:tcW w:w="6498" w:type="dxa"/>
            <w:tcBorders>
              <w:top w:val="single" w:sz="4" w:space="0" w:color="auto"/>
            </w:tcBorders>
          </w:tcPr>
          <w:p w:rsidR="00E423A3" w:rsidRPr="00E423A3" w:rsidRDefault="00E423A3" w:rsidP="00E423A3">
            <w:pPr>
              <w:pStyle w:val="Sinespaciado"/>
              <w:rPr>
                <w:rFonts w:ascii="Arial" w:hAnsi="Arial" w:cs="Arial"/>
                <w:sz w:val="20"/>
                <w:szCs w:val="20"/>
              </w:rPr>
            </w:pPr>
            <w:proofErr w:type="spellStart"/>
            <w:r w:rsidRPr="00E423A3">
              <w:rPr>
                <w:rFonts w:ascii="Arial" w:hAnsi="Arial" w:cs="Arial"/>
                <w:sz w:val="20"/>
                <w:szCs w:val="20"/>
              </w:rPr>
              <w:t>Anton</w:t>
            </w:r>
            <w:proofErr w:type="spellEnd"/>
            <w:r w:rsidRPr="00E423A3">
              <w:rPr>
                <w:rFonts w:ascii="Arial" w:hAnsi="Arial" w:cs="Arial"/>
                <w:sz w:val="20"/>
                <w:szCs w:val="20"/>
              </w:rPr>
              <w:t xml:space="preserve">, H. (2009). </w:t>
            </w:r>
            <w:proofErr w:type="gramStart"/>
            <w:r w:rsidRPr="00E423A3">
              <w:rPr>
                <w:rFonts w:ascii="Arial" w:hAnsi="Arial" w:cs="Arial"/>
                <w:sz w:val="20"/>
                <w:szCs w:val="20"/>
              </w:rPr>
              <w:t>Cálculo :</w:t>
            </w:r>
            <w:proofErr w:type="gramEnd"/>
            <w:r w:rsidRPr="00E423A3">
              <w:rPr>
                <w:rFonts w:ascii="Arial" w:hAnsi="Arial" w:cs="Arial"/>
                <w:sz w:val="20"/>
                <w:szCs w:val="20"/>
              </w:rPr>
              <w:t xml:space="preserve"> trascendentes tempranas. (2ª. Ed.). México. </w:t>
            </w:r>
            <w:proofErr w:type="spellStart"/>
            <w:r w:rsidRPr="00E423A3">
              <w:rPr>
                <w:rFonts w:ascii="Arial" w:hAnsi="Arial" w:cs="Arial"/>
                <w:sz w:val="20"/>
                <w:szCs w:val="20"/>
              </w:rPr>
              <w:t>Limusa</w:t>
            </w:r>
            <w:proofErr w:type="spellEnd"/>
            <w:r w:rsidRPr="00E423A3">
              <w:rPr>
                <w:rFonts w:ascii="Arial" w:hAnsi="Arial" w:cs="Arial"/>
                <w:sz w:val="20"/>
                <w:szCs w:val="20"/>
              </w:rPr>
              <w:t xml:space="preserve">. </w:t>
            </w:r>
            <w:proofErr w:type="spellStart"/>
            <w:r w:rsidRPr="00E423A3">
              <w:rPr>
                <w:rFonts w:ascii="Arial" w:hAnsi="Arial" w:cs="Arial"/>
                <w:sz w:val="20"/>
                <w:szCs w:val="20"/>
              </w:rPr>
              <w:t>Ayres</w:t>
            </w:r>
            <w:proofErr w:type="spellEnd"/>
            <w:r w:rsidRPr="00E423A3">
              <w:rPr>
                <w:rFonts w:ascii="Arial" w:hAnsi="Arial" w:cs="Arial"/>
                <w:sz w:val="20"/>
                <w:szCs w:val="20"/>
              </w:rPr>
              <w:t xml:space="preserve">, F. (2010). Cálculo. (5ª. Ed.). México. McGraw-Hill. </w:t>
            </w:r>
            <w:proofErr w:type="spellStart"/>
            <w:r w:rsidRPr="00E423A3">
              <w:rPr>
                <w:rFonts w:ascii="Arial" w:hAnsi="Arial" w:cs="Arial"/>
                <w:sz w:val="20"/>
                <w:szCs w:val="20"/>
              </w:rPr>
              <w:t>Larson</w:t>
            </w:r>
            <w:proofErr w:type="spellEnd"/>
            <w:r w:rsidRPr="00E423A3">
              <w:rPr>
                <w:rFonts w:ascii="Arial" w:hAnsi="Arial" w:cs="Arial"/>
                <w:sz w:val="20"/>
                <w:szCs w:val="20"/>
              </w:rPr>
              <w:t xml:space="preserve">, R. (2010). Cálculo combo. (9ª. Ed.). México. McGraw Hill. </w:t>
            </w:r>
            <w:proofErr w:type="spellStart"/>
            <w:r w:rsidRPr="00E423A3">
              <w:rPr>
                <w:rFonts w:ascii="Arial" w:hAnsi="Arial" w:cs="Arial"/>
                <w:sz w:val="20"/>
                <w:szCs w:val="20"/>
              </w:rPr>
              <w:t>Larson</w:t>
            </w:r>
            <w:proofErr w:type="spellEnd"/>
            <w:r w:rsidRPr="00E423A3">
              <w:rPr>
                <w:rFonts w:ascii="Arial" w:hAnsi="Arial" w:cs="Arial"/>
                <w:sz w:val="20"/>
                <w:szCs w:val="20"/>
              </w:rPr>
              <w:t xml:space="preserve">, R. (2009). Matemáticas </w:t>
            </w:r>
            <w:proofErr w:type="gramStart"/>
            <w:r w:rsidRPr="00E423A3">
              <w:rPr>
                <w:rFonts w:ascii="Arial" w:hAnsi="Arial" w:cs="Arial"/>
                <w:sz w:val="20"/>
                <w:szCs w:val="20"/>
              </w:rPr>
              <w:t>1 :</w:t>
            </w:r>
            <w:proofErr w:type="gramEnd"/>
            <w:r w:rsidRPr="00E423A3">
              <w:rPr>
                <w:rFonts w:ascii="Arial" w:hAnsi="Arial" w:cs="Arial"/>
                <w:sz w:val="20"/>
                <w:szCs w:val="20"/>
              </w:rPr>
              <w:t xml:space="preserve"> Cálculo Diferencial. México. McGraw-Hill. </w:t>
            </w:r>
            <w:proofErr w:type="spellStart"/>
            <w:r w:rsidRPr="00E423A3">
              <w:rPr>
                <w:rFonts w:ascii="Arial" w:hAnsi="Arial" w:cs="Arial"/>
                <w:sz w:val="20"/>
                <w:szCs w:val="20"/>
              </w:rPr>
              <w:t>Leithold</w:t>
            </w:r>
            <w:proofErr w:type="spellEnd"/>
            <w:r w:rsidRPr="00E423A3">
              <w:rPr>
                <w:rFonts w:ascii="Arial" w:hAnsi="Arial" w:cs="Arial"/>
                <w:sz w:val="20"/>
                <w:szCs w:val="20"/>
              </w:rPr>
              <w:t xml:space="preserve">, L. (2009). El Cálculo con Geometría Analítica. México. Oxford, </w:t>
            </w:r>
            <w:proofErr w:type="spellStart"/>
            <w:r w:rsidRPr="00E423A3">
              <w:rPr>
                <w:rFonts w:ascii="Arial" w:hAnsi="Arial" w:cs="Arial"/>
                <w:sz w:val="20"/>
                <w:szCs w:val="20"/>
              </w:rPr>
              <w:t>University</w:t>
            </w:r>
            <w:proofErr w:type="spellEnd"/>
            <w:r w:rsidRPr="00E423A3">
              <w:rPr>
                <w:rFonts w:ascii="Arial" w:hAnsi="Arial" w:cs="Arial"/>
                <w:sz w:val="20"/>
                <w:szCs w:val="20"/>
              </w:rPr>
              <w:t xml:space="preserve"> </w:t>
            </w:r>
            <w:proofErr w:type="spellStart"/>
            <w:r w:rsidRPr="00E423A3">
              <w:rPr>
                <w:rFonts w:ascii="Arial" w:hAnsi="Arial" w:cs="Arial"/>
                <w:sz w:val="20"/>
                <w:szCs w:val="20"/>
              </w:rPr>
              <w:t>Press</w:t>
            </w:r>
            <w:proofErr w:type="spellEnd"/>
            <w:r w:rsidRPr="00E423A3">
              <w:rPr>
                <w:rFonts w:ascii="Arial" w:hAnsi="Arial" w:cs="Arial"/>
                <w:sz w:val="20"/>
                <w:szCs w:val="20"/>
              </w:rPr>
              <w:t xml:space="preserve">. Mera. (2013). Cálculo diferencial e integral. México. McGraw-Hill. Stewart, J. (2013). Cálculo de una variable: trascendentes tempranas. (7ª. Ed.). México. </w:t>
            </w:r>
            <w:proofErr w:type="spellStart"/>
            <w:r w:rsidRPr="00E423A3">
              <w:rPr>
                <w:rFonts w:ascii="Arial" w:hAnsi="Arial" w:cs="Arial"/>
                <w:sz w:val="20"/>
                <w:szCs w:val="20"/>
              </w:rPr>
              <w:t>Cengage</w:t>
            </w:r>
            <w:proofErr w:type="spellEnd"/>
            <w:r w:rsidRPr="00E423A3">
              <w:rPr>
                <w:rFonts w:ascii="Arial" w:hAnsi="Arial" w:cs="Arial"/>
                <w:sz w:val="20"/>
                <w:szCs w:val="20"/>
              </w:rPr>
              <w:t xml:space="preserve"> </w:t>
            </w:r>
            <w:proofErr w:type="spellStart"/>
            <w:r w:rsidRPr="00E423A3">
              <w:rPr>
                <w:rFonts w:ascii="Arial" w:hAnsi="Arial" w:cs="Arial"/>
                <w:sz w:val="20"/>
                <w:szCs w:val="20"/>
              </w:rPr>
              <w:t>Learning</w:t>
            </w:r>
            <w:proofErr w:type="spellEnd"/>
            <w:r w:rsidRPr="00E423A3">
              <w:rPr>
                <w:rFonts w:ascii="Arial" w:hAnsi="Arial" w:cs="Arial"/>
                <w:sz w:val="20"/>
                <w:szCs w:val="20"/>
              </w:rPr>
              <w:t xml:space="preserve">. Thomas, G. B. (2012). Cálculo de una variable con código de acceso </w:t>
            </w:r>
            <w:proofErr w:type="spellStart"/>
            <w:r w:rsidRPr="00E423A3">
              <w:rPr>
                <w:rFonts w:ascii="Arial" w:hAnsi="Arial" w:cs="Arial"/>
                <w:sz w:val="20"/>
                <w:szCs w:val="20"/>
              </w:rPr>
              <w:t>MyMathlab</w:t>
            </w:r>
            <w:proofErr w:type="spellEnd"/>
            <w:r w:rsidRPr="00E423A3">
              <w:rPr>
                <w:rFonts w:ascii="Arial" w:hAnsi="Arial" w:cs="Arial"/>
                <w:sz w:val="20"/>
                <w:szCs w:val="20"/>
              </w:rPr>
              <w:t xml:space="preserve">. (12ª. Ed.). México. Pearson Educación. </w:t>
            </w:r>
            <w:proofErr w:type="spellStart"/>
            <w:r w:rsidRPr="00E423A3">
              <w:rPr>
                <w:rFonts w:ascii="Arial" w:hAnsi="Arial" w:cs="Arial"/>
                <w:sz w:val="20"/>
                <w:szCs w:val="20"/>
              </w:rPr>
              <w:t>Zill</w:t>
            </w:r>
            <w:proofErr w:type="spellEnd"/>
            <w:r w:rsidRPr="00E423A3">
              <w:rPr>
                <w:rFonts w:ascii="Arial" w:hAnsi="Arial" w:cs="Arial"/>
                <w:sz w:val="20"/>
                <w:szCs w:val="20"/>
              </w:rPr>
              <w:t xml:space="preserve">, D. G., Wright, W.S. (2011). Matemáticas </w:t>
            </w:r>
            <w:proofErr w:type="gramStart"/>
            <w:r w:rsidRPr="00E423A3">
              <w:rPr>
                <w:rFonts w:ascii="Arial" w:hAnsi="Arial" w:cs="Arial"/>
                <w:sz w:val="20"/>
                <w:szCs w:val="20"/>
              </w:rPr>
              <w:t>1 :</w:t>
            </w:r>
            <w:proofErr w:type="gramEnd"/>
            <w:r w:rsidRPr="00E423A3">
              <w:rPr>
                <w:rFonts w:ascii="Arial" w:hAnsi="Arial" w:cs="Arial"/>
                <w:sz w:val="20"/>
                <w:szCs w:val="20"/>
              </w:rPr>
              <w:t xml:space="preserve"> Cálculo Diferencial. México. McGraw Hill. </w:t>
            </w:r>
            <w:proofErr w:type="spellStart"/>
            <w:r w:rsidRPr="00E423A3">
              <w:rPr>
                <w:rFonts w:ascii="Arial" w:hAnsi="Arial" w:cs="Arial"/>
                <w:sz w:val="20"/>
                <w:szCs w:val="20"/>
              </w:rPr>
              <w:t>Zill</w:t>
            </w:r>
            <w:proofErr w:type="spellEnd"/>
            <w:r w:rsidRPr="00E423A3">
              <w:rPr>
                <w:rFonts w:ascii="Arial" w:hAnsi="Arial" w:cs="Arial"/>
                <w:sz w:val="20"/>
                <w:szCs w:val="20"/>
              </w:rPr>
              <w:t>, D. Wright, W. (2011). Cálculo de una variable: Trascendentes tempranas. (4a Ed.) México. Mc Graw Hill.</w:t>
            </w:r>
          </w:p>
        </w:tc>
        <w:tc>
          <w:tcPr>
            <w:tcW w:w="6498" w:type="dxa"/>
            <w:tcBorders>
              <w:top w:val="single" w:sz="4" w:space="0" w:color="auto"/>
            </w:tcBorders>
          </w:tcPr>
          <w:p w:rsidR="00E423A3" w:rsidRPr="00E423A3" w:rsidRDefault="00E83FC4" w:rsidP="00E423A3">
            <w:pPr>
              <w:pStyle w:val="Sinespaciado"/>
              <w:rPr>
                <w:rFonts w:ascii="Arial" w:hAnsi="Arial" w:cs="Arial"/>
                <w:sz w:val="20"/>
                <w:szCs w:val="20"/>
              </w:rPr>
            </w:pPr>
            <w:proofErr w:type="spellStart"/>
            <w:r>
              <w:rPr>
                <w:rFonts w:ascii="Arial" w:eastAsia="Arial" w:hAnsi="Arial" w:cs="Arial"/>
                <w:sz w:val="20"/>
              </w:rPr>
              <w:t>Pintarrón</w:t>
            </w:r>
            <w:proofErr w:type="spellEnd"/>
            <w:r>
              <w:rPr>
                <w:rFonts w:ascii="Arial" w:eastAsia="Arial" w:hAnsi="Arial" w:cs="Arial"/>
                <w:sz w:val="20"/>
              </w:rPr>
              <w:t xml:space="preserve">, </w:t>
            </w:r>
            <w:proofErr w:type="spellStart"/>
            <w:r>
              <w:rPr>
                <w:rFonts w:ascii="Arial" w:eastAsia="Arial" w:hAnsi="Arial" w:cs="Arial"/>
                <w:sz w:val="20"/>
              </w:rPr>
              <w:t>lap</w:t>
            </w:r>
            <w:proofErr w:type="spellEnd"/>
            <w:r>
              <w:rPr>
                <w:rFonts w:ascii="Arial" w:eastAsia="Arial" w:hAnsi="Arial" w:cs="Arial"/>
                <w:sz w:val="20"/>
              </w:rPr>
              <w:t xml:space="preserve"> top o computadora personal, sitios web en internet, calculadora científica, software de aplicación matemática como Derive, </w:t>
            </w:r>
            <w:proofErr w:type="spellStart"/>
            <w:r>
              <w:rPr>
                <w:rFonts w:ascii="Arial" w:eastAsia="Arial" w:hAnsi="Arial" w:cs="Arial"/>
                <w:sz w:val="20"/>
              </w:rPr>
              <w:t>Oficalc</w:t>
            </w:r>
            <w:proofErr w:type="spellEnd"/>
            <w:r>
              <w:rPr>
                <w:rFonts w:ascii="Arial" w:eastAsia="Arial" w:hAnsi="Arial" w:cs="Arial"/>
                <w:sz w:val="20"/>
              </w:rPr>
              <w:t xml:space="preserve">, </w:t>
            </w:r>
            <w:proofErr w:type="spellStart"/>
            <w:r>
              <w:rPr>
                <w:rFonts w:ascii="Arial" w:eastAsia="Arial" w:hAnsi="Arial" w:cs="Arial"/>
                <w:sz w:val="20"/>
              </w:rPr>
              <w:t>Winplot</w:t>
            </w:r>
            <w:proofErr w:type="spellEnd"/>
            <w:r>
              <w:rPr>
                <w:rFonts w:ascii="Arial" w:eastAsia="Arial" w:hAnsi="Arial" w:cs="Arial"/>
                <w:sz w:val="20"/>
              </w:rPr>
              <w:t xml:space="preserve">, </w:t>
            </w:r>
            <w:proofErr w:type="spellStart"/>
            <w:r>
              <w:rPr>
                <w:rFonts w:ascii="Arial" w:eastAsia="Arial" w:hAnsi="Arial" w:cs="Arial"/>
                <w:sz w:val="20"/>
              </w:rPr>
              <w:t>Mathlab</w:t>
            </w:r>
            <w:proofErr w:type="spellEnd"/>
            <w:r>
              <w:rPr>
                <w:rFonts w:ascii="Arial" w:eastAsia="Arial" w:hAnsi="Arial" w:cs="Arial"/>
                <w:sz w:val="20"/>
              </w:rPr>
              <w:t xml:space="preserve">, </w:t>
            </w:r>
            <w:proofErr w:type="spellStart"/>
            <w:r>
              <w:rPr>
                <w:rFonts w:ascii="Arial" w:eastAsia="Arial" w:hAnsi="Arial" w:cs="Arial"/>
                <w:sz w:val="20"/>
              </w:rPr>
              <w:t>Toolkit</w:t>
            </w:r>
            <w:proofErr w:type="spellEnd"/>
            <w:r>
              <w:rPr>
                <w:rFonts w:ascii="Arial" w:eastAsia="Arial" w:hAnsi="Arial" w:cs="Arial"/>
                <w:sz w:val="20"/>
              </w:rPr>
              <w:t xml:space="preserve"> entre otros</w:t>
            </w: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numPr>
          <w:ilvl w:val="0"/>
          <w:numId w:val="1"/>
        </w:numPr>
        <w:rPr>
          <w:rFonts w:ascii="Arial" w:hAnsi="Arial" w:cs="Arial"/>
          <w:sz w:val="20"/>
          <w:szCs w:val="20"/>
        </w:rPr>
      </w:pPr>
      <w:r w:rsidRPr="00E423A3">
        <w:rPr>
          <w:rFonts w:ascii="Arial" w:hAnsi="Arial" w:cs="Arial"/>
          <w:sz w:val="20"/>
          <w:szCs w:val="20"/>
        </w:rPr>
        <w:t>Calendarización de evaluación en semanas (6)</w:t>
      </w:r>
    </w:p>
    <w:p w:rsidR="00E423A3" w:rsidRPr="00E423A3" w:rsidRDefault="00E423A3" w:rsidP="00E423A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1"/>
        <w:gridCol w:w="746"/>
        <w:gridCol w:w="747"/>
        <w:gridCol w:w="747"/>
        <w:gridCol w:w="747"/>
        <w:gridCol w:w="747"/>
        <w:gridCol w:w="747"/>
        <w:gridCol w:w="747"/>
        <w:gridCol w:w="748"/>
        <w:gridCol w:w="752"/>
        <w:gridCol w:w="752"/>
        <w:gridCol w:w="752"/>
        <w:gridCol w:w="752"/>
        <w:gridCol w:w="753"/>
        <w:gridCol w:w="753"/>
        <w:gridCol w:w="794"/>
      </w:tblGrid>
      <w:tr w:rsidR="00E423A3" w:rsidRPr="00E423A3" w:rsidTr="00E83FC4">
        <w:tc>
          <w:tcPr>
            <w:tcW w:w="96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 xml:space="preserve">Semana </w:t>
            </w:r>
          </w:p>
        </w:tc>
        <w:tc>
          <w:tcPr>
            <w:tcW w:w="75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w:t>
            </w:r>
          </w:p>
        </w:tc>
        <w:tc>
          <w:tcPr>
            <w:tcW w:w="746"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2</w:t>
            </w:r>
          </w:p>
        </w:tc>
        <w:tc>
          <w:tcPr>
            <w:tcW w:w="7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3</w:t>
            </w:r>
          </w:p>
        </w:tc>
        <w:tc>
          <w:tcPr>
            <w:tcW w:w="7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4</w:t>
            </w:r>
          </w:p>
        </w:tc>
        <w:tc>
          <w:tcPr>
            <w:tcW w:w="7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5</w:t>
            </w:r>
          </w:p>
        </w:tc>
        <w:tc>
          <w:tcPr>
            <w:tcW w:w="7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6</w:t>
            </w:r>
          </w:p>
        </w:tc>
        <w:tc>
          <w:tcPr>
            <w:tcW w:w="7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7</w:t>
            </w:r>
          </w:p>
        </w:tc>
        <w:tc>
          <w:tcPr>
            <w:tcW w:w="747"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8</w:t>
            </w:r>
          </w:p>
        </w:tc>
        <w:tc>
          <w:tcPr>
            <w:tcW w:w="748"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9</w:t>
            </w:r>
          </w:p>
        </w:tc>
        <w:tc>
          <w:tcPr>
            <w:tcW w:w="752"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10</w:t>
            </w:r>
          </w:p>
        </w:tc>
        <w:tc>
          <w:tcPr>
            <w:tcW w:w="752"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11</w:t>
            </w:r>
          </w:p>
        </w:tc>
        <w:tc>
          <w:tcPr>
            <w:tcW w:w="752"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12</w:t>
            </w:r>
          </w:p>
        </w:tc>
        <w:tc>
          <w:tcPr>
            <w:tcW w:w="752"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13</w:t>
            </w:r>
          </w:p>
        </w:tc>
        <w:tc>
          <w:tcPr>
            <w:tcW w:w="75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14</w:t>
            </w:r>
          </w:p>
        </w:tc>
        <w:tc>
          <w:tcPr>
            <w:tcW w:w="753"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15</w:t>
            </w:r>
          </w:p>
        </w:tc>
        <w:tc>
          <w:tcPr>
            <w:tcW w:w="794"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16</w:t>
            </w:r>
          </w:p>
        </w:tc>
      </w:tr>
      <w:tr w:rsidR="00E83FC4" w:rsidRPr="00E423A3" w:rsidTr="00E83FC4">
        <w:tc>
          <w:tcPr>
            <w:tcW w:w="961" w:type="dxa"/>
          </w:tcPr>
          <w:p w:rsidR="00E83FC4" w:rsidRPr="00E423A3" w:rsidRDefault="00E83FC4" w:rsidP="00E83FC4">
            <w:pPr>
              <w:pStyle w:val="Sinespaciado"/>
              <w:rPr>
                <w:rFonts w:ascii="Arial" w:hAnsi="Arial" w:cs="Arial"/>
                <w:sz w:val="20"/>
                <w:szCs w:val="20"/>
              </w:rPr>
            </w:pPr>
            <w:r w:rsidRPr="00E423A3">
              <w:rPr>
                <w:rFonts w:ascii="Arial" w:hAnsi="Arial" w:cs="Arial"/>
                <w:sz w:val="20"/>
                <w:szCs w:val="20"/>
              </w:rPr>
              <w:t>TP</w:t>
            </w:r>
          </w:p>
        </w:tc>
        <w:tc>
          <w:tcPr>
            <w:tcW w:w="751" w:type="dxa"/>
          </w:tcPr>
          <w:p w:rsidR="00E83FC4" w:rsidRDefault="00E83FC4" w:rsidP="00E83FC4">
            <w:pPr>
              <w:pStyle w:val="Sinespaciado"/>
              <w:rPr>
                <w:rFonts w:ascii="Arial" w:hAnsi="Arial" w:cs="Arial"/>
                <w:sz w:val="20"/>
                <w:szCs w:val="20"/>
              </w:rPr>
            </w:pPr>
            <w:r>
              <w:rPr>
                <w:rFonts w:ascii="Arial" w:hAnsi="Arial" w:cs="Arial"/>
                <w:sz w:val="20"/>
                <w:szCs w:val="20"/>
              </w:rPr>
              <w:t xml:space="preserve">  EF</w:t>
            </w:r>
          </w:p>
          <w:p w:rsidR="00E83FC4" w:rsidRPr="00E423A3" w:rsidRDefault="00E83FC4" w:rsidP="00E83FC4">
            <w:pPr>
              <w:pStyle w:val="Sinespaciado"/>
              <w:rPr>
                <w:rFonts w:ascii="Arial" w:hAnsi="Arial" w:cs="Arial"/>
                <w:sz w:val="20"/>
                <w:szCs w:val="20"/>
              </w:rPr>
            </w:pPr>
            <w:r>
              <w:rPr>
                <w:rFonts w:ascii="Arial" w:hAnsi="Arial" w:cs="Arial"/>
                <w:sz w:val="20"/>
                <w:szCs w:val="20"/>
              </w:rPr>
              <w:t xml:space="preserve">   1</w:t>
            </w:r>
          </w:p>
        </w:tc>
        <w:tc>
          <w:tcPr>
            <w:tcW w:w="746"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4260B2">
              <w:rPr>
                <w:rFonts w:ascii="Arial" w:hAnsi="Arial" w:cs="Arial"/>
                <w:sz w:val="20"/>
                <w:szCs w:val="20"/>
              </w:rPr>
              <w:t>EF</w:t>
            </w:r>
          </w:p>
          <w:p w:rsidR="00E83FC4" w:rsidRPr="004260B2" w:rsidRDefault="00E83FC4" w:rsidP="00E83FC4">
            <w:pPr>
              <w:pStyle w:val="Sinespaciado"/>
              <w:rPr>
                <w:rFonts w:ascii="Arial" w:hAnsi="Arial" w:cs="Arial"/>
                <w:sz w:val="20"/>
                <w:szCs w:val="20"/>
              </w:rPr>
            </w:pPr>
            <w:r>
              <w:rPr>
                <w:rFonts w:ascii="Arial" w:hAnsi="Arial" w:cs="Arial"/>
                <w:sz w:val="20"/>
                <w:szCs w:val="20"/>
              </w:rPr>
              <w:t xml:space="preserve">  1</w:t>
            </w:r>
          </w:p>
        </w:tc>
        <w:tc>
          <w:tcPr>
            <w:tcW w:w="747"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4260B2">
              <w:rPr>
                <w:rFonts w:ascii="Arial" w:hAnsi="Arial" w:cs="Arial"/>
                <w:sz w:val="20"/>
                <w:szCs w:val="20"/>
              </w:rPr>
              <w:t>EF</w:t>
            </w:r>
          </w:p>
          <w:p w:rsidR="00E83FC4" w:rsidRPr="004260B2" w:rsidRDefault="00E83FC4" w:rsidP="00E83FC4">
            <w:pPr>
              <w:pStyle w:val="Sinespaciado"/>
              <w:rPr>
                <w:rFonts w:ascii="Arial" w:hAnsi="Arial" w:cs="Arial"/>
                <w:sz w:val="20"/>
                <w:szCs w:val="20"/>
              </w:rPr>
            </w:pPr>
            <w:r>
              <w:rPr>
                <w:rFonts w:ascii="Arial" w:hAnsi="Arial" w:cs="Arial"/>
                <w:sz w:val="20"/>
                <w:szCs w:val="20"/>
              </w:rPr>
              <w:t xml:space="preserve">   1</w:t>
            </w:r>
          </w:p>
        </w:tc>
        <w:tc>
          <w:tcPr>
            <w:tcW w:w="747"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4260B2">
              <w:rPr>
                <w:rFonts w:ascii="Arial" w:hAnsi="Arial" w:cs="Arial"/>
                <w:sz w:val="20"/>
                <w:szCs w:val="20"/>
              </w:rPr>
              <w:t>EF</w:t>
            </w:r>
          </w:p>
          <w:p w:rsidR="00E83FC4" w:rsidRPr="004260B2" w:rsidRDefault="00E83FC4" w:rsidP="00E83FC4">
            <w:pPr>
              <w:pStyle w:val="Sinespaciado"/>
              <w:rPr>
                <w:rFonts w:ascii="Arial" w:hAnsi="Arial" w:cs="Arial"/>
                <w:sz w:val="20"/>
                <w:szCs w:val="20"/>
              </w:rPr>
            </w:pPr>
            <w:r>
              <w:rPr>
                <w:rFonts w:ascii="Arial" w:hAnsi="Arial" w:cs="Arial"/>
                <w:sz w:val="20"/>
                <w:szCs w:val="20"/>
              </w:rPr>
              <w:t xml:space="preserve">   1</w:t>
            </w:r>
          </w:p>
        </w:tc>
        <w:tc>
          <w:tcPr>
            <w:tcW w:w="747"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2</w:t>
            </w:r>
          </w:p>
        </w:tc>
        <w:tc>
          <w:tcPr>
            <w:tcW w:w="747"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2</w:t>
            </w:r>
          </w:p>
        </w:tc>
        <w:tc>
          <w:tcPr>
            <w:tcW w:w="747"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2</w:t>
            </w:r>
          </w:p>
        </w:tc>
        <w:tc>
          <w:tcPr>
            <w:tcW w:w="747"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2</w:t>
            </w:r>
          </w:p>
        </w:tc>
        <w:tc>
          <w:tcPr>
            <w:tcW w:w="748"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3</w:t>
            </w:r>
          </w:p>
        </w:tc>
        <w:tc>
          <w:tcPr>
            <w:tcW w:w="752"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3</w:t>
            </w:r>
          </w:p>
        </w:tc>
        <w:tc>
          <w:tcPr>
            <w:tcW w:w="752"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3</w:t>
            </w:r>
          </w:p>
        </w:tc>
        <w:tc>
          <w:tcPr>
            <w:tcW w:w="752"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4</w:t>
            </w:r>
          </w:p>
        </w:tc>
        <w:tc>
          <w:tcPr>
            <w:tcW w:w="752"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61592E">
              <w:rPr>
                <w:rFonts w:ascii="Arial" w:hAnsi="Arial" w:cs="Arial"/>
                <w:sz w:val="20"/>
                <w:szCs w:val="20"/>
              </w:rPr>
              <w:t>EF</w:t>
            </w:r>
          </w:p>
          <w:p w:rsidR="00E83FC4" w:rsidRPr="0061592E" w:rsidRDefault="00E83FC4" w:rsidP="00E83FC4">
            <w:pPr>
              <w:pStyle w:val="Sinespaciado"/>
              <w:rPr>
                <w:rFonts w:ascii="Arial" w:hAnsi="Arial" w:cs="Arial"/>
                <w:sz w:val="20"/>
                <w:szCs w:val="20"/>
              </w:rPr>
            </w:pPr>
            <w:r>
              <w:rPr>
                <w:rFonts w:ascii="Arial" w:hAnsi="Arial" w:cs="Arial"/>
                <w:sz w:val="20"/>
                <w:szCs w:val="20"/>
              </w:rPr>
              <w:t xml:space="preserve">  4</w:t>
            </w:r>
          </w:p>
        </w:tc>
        <w:tc>
          <w:tcPr>
            <w:tcW w:w="753"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E423A3">
              <w:rPr>
                <w:rFonts w:ascii="Arial" w:hAnsi="Arial" w:cs="Arial"/>
                <w:sz w:val="20"/>
                <w:szCs w:val="20"/>
              </w:rPr>
              <w:t>EF</w:t>
            </w:r>
          </w:p>
          <w:p w:rsidR="00E83FC4" w:rsidRPr="00E423A3" w:rsidRDefault="00E83FC4" w:rsidP="00E83FC4">
            <w:pPr>
              <w:pStyle w:val="Sinespaciado"/>
              <w:rPr>
                <w:rFonts w:ascii="Arial" w:hAnsi="Arial" w:cs="Arial"/>
                <w:sz w:val="20"/>
                <w:szCs w:val="20"/>
              </w:rPr>
            </w:pPr>
            <w:r>
              <w:rPr>
                <w:rFonts w:ascii="Arial" w:hAnsi="Arial" w:cs="Arial"/>
                <w:sz w:val="20"/>
                <w:szCs w:val="20"/>
              </w:rPr>
              <w:t xml:space="preserve">  5</w:t>
            </w:r>
          </w:p>
        </w:tc>
        <w:tc>
          <w:tcPr>
            <w:tcW w:w="753"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E423A3">
              <w:rPr>
                <w:rFonts w:ascii="Arial" w:hAnsi="Arial" w:cs="Arial"/>
                <w:sz w:val="20"/>
                <w:szCs w:val="20"/>
              </w:rPr>
              <w:t>EF</w:t>
            </w:r>
          </w:p>
          <w:p w:rsidR="00E83FC4" w:rsidRPr="00E423A3" w:rsidRDefault="00E83FC4" w:rsidP="00E83FC4">
            <w:pPr>
              <w:pStyle w:val="Sinespaciado"/>
              <w:rPr>
                <w:rFonts w:ascii="Arial" w:hAnsi="Arial" w:cs="Arial"/>
                <w:sz w:val="20"/>
                <w:szCs w:val="20"/>
              </w:rPr>
            </w:pPr>
            <w:r>
              <w:rPr>
                <w:rFonts w:ascii="Arial" w:hAnsi="Arial" w:cs="Arial"/>
                <w:sz w:val="20"/>
                <w:szCs w:val="20"/>
              </w:rPr>
              <w:t xml:space="preserve">  5</w:t>
            </w:r>
          </w:p>
        </w:tc>
        <w:tc>
          <w:tcPr>
            <w:tcW w:w="794" w:type="dxa"/>
          </w:tcPr>
          <w:p w:rsidR="00E83FC4" w:rsidRDefault="00E83FC4" w:rsidP="00E83FC4">
            <w:pPr>
              <w:pStyle w:val="Sinespaciado"/>
              <w:rPr>
                <w:rFonts w:ascii="Arial" w:hAnsi="Arial" w:cs="Arial"/>
                <w:sz w:val="20"/>
                <w:szCs w:val="20"/>
              </w:rPr>
            </w:pPr>
            <w:r>
              <w:rPr>
                <w:rFonts w:ascii="Arial" w:hAnsi="Arial" w:cs="Arial"/>
                <w:sz w:val="20"/>
                <w:szCs w:val="20"/>
              </w:rPr>
              <w:t xml:space="preserve"> </w:t>
            </w:r>
            <w:r w:rsidRPr="00E423A3">
              <w:rPr>
                <w:rFonts w:ascii="Arial" w:hAnsi="Arial" w:cs="Arial"/>
                <w:sz w:val="20"/>
                <w:szCs w:val="20"/>
              </w:rPr>
              <w:t>ES</w:t>
            </w:r>
          </w:p>
          <w:p w:rsidR="00E83FC4" w:rsidRPr="00E423A3" w:rsidRDefault="00E83FC4" w:rsidP="00E83FC4">
            <w:pPr>
              <w:pStyle w:val="Sinespaciado"/>
              <w:rPr>
                <w:rFonts w:ascii="Arial" w:hAnsi="Arial" w:cs="Arial"/>
                <w:sz w:val="20"/>
                <w:szCs w:val="20"/>
              </w:rPr>
            </w:pPr>
            <w:r>
              <w:rPr>
                <w:rFonts w:ascii="Arial" w:hAnsi="Arial" w:cs="Arial"/>
                <w:sz w:val="20"/>
                <w:szCs w:val="20"/>
              </w:rPr>
              <w:t xml:space="preserve">  5</w:t>
            </w:r>
          </w:p>
        </w:tc>
      </w:tr>
      <w:tr w:rsidR="00E423A3" w:rsidRPr="00E423A3" w:rsidTr="00E83FC4">
        <w:tc>
          <w:tcPr>
            <w:tcW w:w="96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TR</w:t>
            </w:r>
          </w:p>
        </w:tc>
        <w:tc>
          <w:tcPr>
            <w:tcW w:w="751" w:type="dxa"/>
          </w:tcPr>
          <w:p w:rsidR="00E423A3" w:rsidRPr="00E423A3" w:rsidRDefault="00E423A3" w:rsidP="00E423A3">
            <w:pPr>
              <w:pStyle w:val="Sinespaciado"/>
              <w:rPr>
                <w:rFonts w:ascii="Arial" w:hAnsi="Arial" w:cs="Arial"/>
                <w:sz w:val="20"/>
                <w:szCs w:val="20"/>
              </w:rPr>
            </w:pPr>
          </w:p>
        </w:tc>
        <w:tc>
          <w:tcPr>
            <w:tcW w:w="746"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8"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3" w:type="dxa"/>
          </w:tcPr>
          <w:p w:rsidR="00E423A3" w:rsidRPr="00E423A3" w:rsidRDefault="00E423A3" w:rsidP="00E423A3">
            <w:pPr>
              <w:pStyle w:val="Sinespaciado"/>
              <w:rPr>
                <w:rFonts w:ascii="Arial" w:hAnsi="Arial" w:cs="Arial"/>
                <w:sz w:val="20"/>
                <w:szCs w:val="20"/>
              </w:rPr>
            </w:pPr>
          </w:p>
        </w:tc>
        <w:tc>
          <w:tcPr>
            <w:tcW w:w="753" w:type="dxa"/>
          </w:tcPr>
          <w:p w:rsidR="00E423A3" w:rsidRPr="00E423A3" w:rsidRDefault="00E423A3" w:rsidP="00E423A3">
            <w:pPr>
              <w:pStyle w:val="Sinespaciado"/>
              <w:rPr>
                <w:rFonts w:ascii="Arial" w:hAnsi="Arial" w:cs="Arial"/>
                <w:sz w:val="20"/>
                <w:szCs w:val="20"/>
              </w:rPr>
            </w:pPr>
          </w:p>
        </w:tc>
        <w:tc>
          <w:tcPr>
            <w:tcW w:w="794" w:type="dxa"/>
          </w:tcPr>
          <w:p w:rsidR="00E423A3" w:rsidRPr="00E423A3" w:rsidRDefault="00E423A3" w:rsidP="00E423A3">
            <w:pPr>
              <w:pStyle w:val="Sinespaciado"/>
              <w:rPr>
                <w:rFonts w:ascii="Arial" w:hAnsi="Arial" w:cs="Arial"/>
                <w:sz w:val="20"/>
                <w:szCs w:val="20"/>
              </w:rPr>
            </w:pPr>
          </w:p>
        </w:tc>
      </w:tr>
      <w:tr w:rsidR="00E423A3" w:rsidRPr="00E423A3" w:rsidTr="00E83FC4">
        <w:tc>
          <w:tcPr>
            <w:tcW w:w="961" w:type="dxa"/>
          </w:tcPr>
          <w:p w:rsidR="00E423A3" w:rsidRPr="00E423A3" w:rsidRDefault="00E423A3" w:rsidP="00E423A3">
            <w:pPr>
              <w:pStyle w:val="Sinespaciado"/>
              <w:rPr>
                <w:rFonts w:ascii="Arial" w:hAnsi="Arial" w:cs="Arial"/>
                <w:sz w:val="20"/>
                <w:szCs w:val="20"/>
              </w:rPr>
            </w:pPr>
            <w:r w:rsidRPr="00E423A3">
              <w:rPr>
                <w:rFonts w:ascii="Arial" w:hAnsi="Arial" w:cs="Arial"/>
                <w:sz w:val="20"/>
                <w:szCs w:val="20"/>
              </w:rPr>
              <w:t>SD</w:t>
            </w:r>
          </w:p>
        </w:tc>
        <w:tc>
          <w:tcPr>
            <w:tcW w:w="751" w:type="dxa"/>
          </w:tcPr>
          <w:p w:rsidR="00E423A3" w:rsidRPr="00E423A3" w:rsidRDefault="00E423A3" w:rsidP="00E423A3">
            <w:pPr>
              <w:pStyle w:val="Sinespaciado"/>
              <w:rPr>
                <w:rFonts w:ascii="Arial" w:hAnsi="Arial" w:cs="Arial"/>
                <w:sz w:val="20"/>
                <w:szCs w:val="20"/>
              </w:rPr>
            </w:pPr>
          </w:p>
        </w:tc>
        <w:tc>
          <w:tcPr>
            <w:tcW w:w="746"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7" w:type="dxa"/>
          </w:tcPr>
          <w:p w:rsidR="00E423A3" w:rsidRPr="00E423A3" w:rsidRDefault="00E423A3" w:rsidP="00E423A3">
            <w:pPr>
              <w:pStyle w:val="Sinespaciado"/>
              <w:rPr>
                <w:rFonts w:ascii="Arial" w:hAnsi="Arial" w:cs="Arial"/>
                <w:sz w:val="20"/>
                <w:szCs w:val="20"/>
              </w:rPr>
            </w:pPr>
          </w:p>
        </w:tc>
        <w:tc>
          <w:tcPr>
            <w:tcW w:w="748"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2" w:type="dxa"/>
          </w:tcPr>
          <w:p w:rsidR="00E423A3" w:rsidRPr="00E423A3" w:rsidRDefault="00E423A3" w:rsidP="00E423A3">
            <w:pPr>
              <w:pStyle w:val="Sinespaciado"/>
              <w:rPr>
                <w:rFonts w:ascii="Arial" w:hAnsi="Arial" w:cs="Arial"/>
                <w:sz w:val="20"/>
                <w:szCs w:val="20"/>
              </w:rPr>
            </w:pPr>
          </w:p>
        </w:tc>
        <w:tc>
          <w:tcPr>
            <w:tcW w:w="753" w:type="dxa"/>
          </w:tcPr>
          <w:p w:rsidR="00E423A3" w:rsidRPr="00E423A3" w:rsidRDefault="00E423A3" w:rsidP="00E423A3">
            <w:pPr>
              <w:pStyle w:val="Sinespaciado"/>
              <w:rPr>
                <w:rFonts w:ascii="Arial" w:hAnsi="Arial" w:cs="Arial"/>
                <w:sz w:val="20"/>
                <w:szCs w:val="20"/>
              </w:rPr>
            </w:pPr>
          </w:p>
        </w:tc>
        <w:tc>
          <w:tcPr>
            <w:tcW w:w="753" w:type="dxa"/>
          </w:tcPr>
          <w:p w:rsidR="00E423A3" w:rsidRPr="00E423A3" w:rsidRDefault="00E423A3" w:rsidP="00E423A3">
            <w:pPr>
              <w:pStyle w:val="Sinespaciado"/>
              <w:rPr>
                <w:rFonts w:ascii="Arial" w:hAnsi="Arial" w:cs="Arial"/>
                <w:sz w:val="20"/>
                <w:szCs w:val="20"/>
              </w:rPr>
            </w:pPr>
          </w:p>
        </w:tc>
        <w:tc>
          <w:tcPr>
            <w:tcW w:w="794" w:type="dxa"/>
          </w:tcPr>
          <w:p w:rsidR="00E423A3" w:rsidRPr="00E423A3" w:rsidRDefault="00E423A3" w:rsidP="00E423A3">
            <w:pPr>
              <w:pStyle w:val="Sinespaciado"/>
              <w:rPr>
                <w:rFonts w:ascii="Arial" w:hAnsi="Arial" w:cs="Arial"/>
                <w:sz w:val="20"/>
                <w:szCs w:val="20"/>
              </w:rPr>
            </w:pPr>
          </w:p>
        </w:tc>
      </w:tr>
    </w:tbl>
    <w:p w:rsidR="00E423A3" w:rsidRPr="00E423A3" w:rsidRDefault="00E423A3" w:rsidP="00E423A3">
      <w:pPr>
        <w:pStyle w:val="Sinespaciado"/>
        <w:rPr>
          <w:rFonts w:ascii="Arial" w:hAnsi="Arial" w:cs="Arial"/>
          <w:sz w:val="20"/>
          <w:szCs w:val="20"/>
        </w:rPr>
      </w:pPr>
    </w:p>
    <w:p w:rsidR="00E423A3" w:rsidRPr="00E423A3" w:rsidRDefault="00E423A3" w:rsidP="00E423A3">
      <w:pPr>
        <w:pStyle w:val="Sinespaciado"/>
        <w:rPr>
          <w:rFonts w:ascii="Arial" w:hAnsi="Arial" w:cs="Arial"/>
          <w:sz w:val="20"/>
          <w:szCs w:val="20"/>
        </w:rPr>
        <w:sectPr w:rsidR="00E423A3" w:rsidRPr="00E423A3" w:rsidSect="00E423A3">
          <w:type w:val="continuous"/>
          <w:pgSz w:w="15840" w:h="12240" w:orient="landscape" w:code="1"/>
          <w:pgMar w:top="1701" w:right="1417" w:bottom="1134" w:left="1417" w:header="708" w:footer="708" w:gutter="0"/>
          <w:cols w:space="708"/>
          <w:docGrid w:linePitch="360"/>
        </w:sectPr>
      </w:pPr>
    </w:p>
    <w:p w:rsidR="007B4CEB" w:rsidRPr="00862CFC" w:rsidRDefault="007B4CEB" w:rsidP="007B4CEB">
      <w:pPr>
        <w:pStyle w:val="Sinespaciado"/>
        <w:rPr>
          <w:rFonts w:ascii="Arial" w:hAnsi="Arial" w:cs="Arial"/>
          <w:sz w:val="20"/>
          <w:szCs w:val="20"/>
        </w:rPr>
      </w:pPr>
      <w:r w:rsidRPr="00862CFC">
        <w:rPr>
          <w:rFonts w:ascii="Arial" w:hAnsi="Arial" w:cs="Arial"/>
          <w:sz w:val="20"/>
          <w:szCs w:val="20"/>
        </w:rPr>
        <w:t>TP: Tiempo Planeado</w:t>
      </w:r>
      <w:r>
        <w:rPr>
          <w:rFonts w:ascii="Arial" w:hAnsi="Arial" w:cs="Arial"/>
          <w:sz w:val="20"/>
          <w:szCs w:val="20"/>
        </w:rPr>
        <w:t xml:space="preserve">                                     TR: Tiempo Real                                          SD: Seguimiento Departamental</w:t>
      </w:r>
    </w:p>
    <w:p w:rsidR="007B4CEB" w:rsidRDefault="007B4CEB" w:rsidP="007B4CEB">
      <w:pPr>
        <w:pStyle w:val="Sinespaciado"/>
        <w:rPr>
          <w:rFonts w:ascii="Arial" w:hAnsi="Arial" w:cs="Arial"/>
          <w:sz w:val="20"/>
          <w:szCs w:val="20"/>
        </w:rPr>
      </w:pPr>
      <w:r w:rsidRPr="00862CFC">
        <w:rPr>
          <w:rFonts w:ascii="Arial" w:hAnsi="Arial" w:cs="Arial"/>
          <w:sz w:val="20"/>
          <w:szCs w:val="20"/>
        </w:rPr>
        <w:t>ED: Evaluación diagnóstica</w:t>
      </w:r>
      <w:r>
        <w:rPr>
          <w:rFonts w:ascii="Arial" w:hAnsi="Arial" w:cs="Arial"/>
          <w:sz w:val="20"/>
          <w:szCs w:val="20"/>
        </w:rPr>
        <w:t xml:space="preserve">                            </w:t>
      </w:r>
      <w:proofErr w:type="spellStart"/>
      <w:r>
        <w:rPr>
          <w:rFonts w:ascii="Arial" w:hAnsi="Arial" w:cs="Arial"/>
          <w:sz w:val="20"/>
          <w:szCs w:val="20"/>
        </w:rPr>
        <w:t>EFn</w:t>
      </w:r>
      <w:proofErr w:type="spellEnd"/>
      <w:r>
        <w:rPr>
          <w:rFonts w:ascii="Arial" w:hAnsi="Arial" w:cs="Arial"/>
          <w:sz w:val="20"/>
          <w:szCs w:val="20"/>
        </w:rPr>
        <w:t xml:space="preserve">: Evaluación formativa                           ES: Evaluación </w:t>
      </w:r>
      <w:proofErr w:type="spellStart"/>
      <w:r>
        <w:rPr>
          <w:rFonts w:ascii="Arial" w:hAnsi="Arial" w:cs="Arial"/>
          <w:sz w:val="20"/>
          <w:szCs w:val="20"/>
        </w:rPr>
        <w:t>sumativa</w:t>
      </w:r>
      <w:proofErr w:type="spellEnd"/>
    </w:p>
    <w:p w:rsidR="00FD6848" w:rsidRDefault="00FD6848" w:rsidP="007B4CEB">
      <w:pPr>
        <w:pStyle w:val="Sinespaciado"/>
        <w:rPr>
          <w:rFonts w:ascii="Arial" w:hAnsi="Arial" w:cs="Arial"/>
          <w:sz w:val="20"/>
          <w:szCs w:val="20"/>
        </w:rPr>
      </w:pPr>
    </w:p>
    <w:p w:rsidR="00FD6848" w:rsidRDefault="00FD6848" w:rsidP="007B4CEB">
      <w:pPr>
        <w:pStyle w:val="Sinespaciado"/>
        <w:rPr>
          <w:rFonts w:ascii="Arial" w:hAnsi="Arial" w:cs="Arial"/>
          <w:sz w:val="20"/>
          <w:szCs w:val="20"/>
        </w:rPr>
      </w:pPr>
    </w:p>
    <w:p w:rsidR="00FD6848" w:rsidRPr="00862CFC" w:rsidRDefault="00FD6848" w:rsidP="007B4CEB">
      <w:pPr>
        <w:pStyle w:val="Sinespaciado"/>
        <w:rPr>
          <w:rFonts w:ascii="Arial" w:hAnsi="Arial" w:cs="Arial"/>
          <w:sz w:val="20"/>
          <w:szCs w:val="20"/>
        </w:rPr>
      </w:pPr>
    </w:p>
    <w:p w:rsidR="00862CFC" w:rsidRDefault="00862CFC" w:rsidP="005053AB">
      <w:pPr>
        <w:pStyle w:val="Sinespaciado"/>
        <w:rPr>
          <w:rFonts w:ascii="Arial" w:hAnsi="Arial" w:cs="Arial"/>
          <w:sz w:val="20"/>
          <w:szCs w:val="20"/>
        </w:rPr>
      </w:pPr>
    </w:p>
    <w:p w:rsidR="00E83FC4" w:rsidRDefault="00FD6848" w:rsidP="005053AB">
      <w:pPr>
        <w:pStyle w:val="Sinespaciado"/>
        <w:rPr>
          <w:rFonts w:ascii="Arial" w:hAnsi="Arial" w:cs="Arial"/>
          <w:sz w:val="20"/>
          <w:szCs w:val="20"/>
          <w:u w:val="single"/>
        </w:rPr>
      </w:pPr>
      <w:r>
        <w:rPr>
          <w:rFonts w:ascii="Arial" w:hAnsi="Arial" w:cs="Arial"/>
          <w:sz w:val="20"/>
          <w:szCs w:val="20"/>
        </w:rPr>
        <w:t xml:space="preserve">                                                                                                                                                 Fecha de elaboración: </w:t>
      </w:r>
      <w:r w:rsidRPr="00FD6848">
        <w:rPr>
          <w:rFonts w:ascii="Arial" w:hAnsi="Arial" w:cs="Arial"/>
          <w:sz w:val="20"/>
          <w:szCs w:val="20"/>
          <w:u w:val="single"/>
        </w:rPr>
        <w:t>26 de enero de 2018</w:t>
      </w:r>
    </w:p>
    <w:p w:rsidR="00FD6848" w:rsidRDefault="00FD6848" w:rsidP="005053AB">
      <w:pPr>
        <w:pStyle w:val="Sinespaciado"/>
        <w:rPr>
          <w:rFonts w:ascii="Arial" w:hAnsi="Arial" w:cs="Arial"/>
          <w:sz w:val="20"/>
          <w:szCs w:val="20"/>
          <w:u w:val="single"/>
        </w:rPr>
      </w:pPr>
    </w:p>
    <w:p w:rsidR="00FD6848" w:rsidRDefault="00FD6848" w:rsidP="005053AB">
      <w:pPr>
        <w:pStyle w:val="Sinespaciado"/>
        <w:rPr>
          <w:rFonts w:ascii="Arial" w:hAnsi="Arial" w:cs="Arial"/>
          <w:sz w:val="20"/>
          <w:szCs w:val="20"/>
          <w:u w:val="single"/>
        </w:rPr>
      </w:pPr>
    </w:p>
    <w:p w:rsidR="00FD6848" w:rsidRDefault="00FD6848" w:rsidP="005053AB">
      <w:pPr>
        <w:pStyle w:val="Sinespaciado"/>
        <w:rPr>
          <w:rFonts w:ascii="Arial" w:hAnsi="Arial" w:cs="Arial"/>
          <w:sz w:val="20"/>
          <w:szCs w:val="20"/>
          <w:u w:val="single"/>
        </w:rPr>
      </w:pPr>
    </w:p>
    <w:p w:rsidR="00E83FC4" w:rsidRPr="00862CFC" w:rsidRDefault="00E83FC4" w:rsidP="005053AB">
      <w:pPr>
        <w:pStyle w:val="Sinespaciado"/>
        <w:rPr>
          <w:rFonts w:ascii="Arial" w:hAnsi="Arial" w:cs="Arial"/>
          <w:sz w:val="20"/>
          <w:szCs w:val="20"/>
        </w:rPr>
      </w:pPr>
      <w:bookmarkStart w:id="0" w:name="_GoBack"/>
      <w:bookmarkEnd w:id="0"/>
    </w:p>
    <w:p w:rsidR="007A22EC" w:rsidRDefault="007A22EC" w:rsidP="005053AB">
      <w:pPr>
        <w:pStyle w:val="Sinespaciado"/>
        <w:rPr>
          <w:rFonts w:ascii="Arial" w:hAnsi="Arial" w:cs="Arial"/>
          <w:sz w:val="20"/>
          <w:szCs w:val="20"/>
        </w:rPr>
      </w:pPr>
    </w:p>
    <w:tbl>
      <w:tblPr>
        <w:tblW w:w="0" w:type="auto"/>
        <w:jc w:val="center"/>
        <w:tblCellMar>
          <w:left w:w="10" w:type="dxa"/>
          <w:right w:w="10" w:type="dxa"/>
        </w:tblCellMar>
        <w:tblLook w:val="04A0" w:firstRow="1" w:lastRow="0" w:firstColumn="1" w:lastColumn="0" w:noHBand="0" w:noVBand="1"/>
      </w:tblPr>
      <w:tblGrid>
        <w:gridCol w:w="6091"/>
        <w:gridCol w:w="850"/>
        <w:gridCol w:w="6055"/>
      </w:tblGrid>
      <w:tr w:rsidR="00E83FC4" w:rsidRPr="00E83FC4" w:rsidTr="00814ECC">
        <w:trPr>
          <w:trHeight w:val="1"/>
          <w:jc w:val="center"/>
        </w:trPr>
        <w:tc>
          <w:tcPr>
            <w:tcW w:w="6091" w:type="dxa"/>
            <w:tcBorders>
              <w:top w:val="single" w:sz="0" w:space="0" w:color="000000"/>
              <w:left w:val="single" w:sz="0" w:space="0" w:color="000000"/>
              <w:bottom w:val="single" w:sz="4" w:space="0" w:color="000000"/>
              <w:right w:val="single" w:sz="0" w:space="0" w:color="000000"/>
            </w:tcBorders>
            <w:shd w:val="clear" w:color="000000" w:fill="FFFFFF"/>
            <w:tcMar>
              <w:left w:w="108" w:type="dxa"/>
              <w:right w:w="108" w:type="dxa"/>
            </w:tcMar>
          </w:tcPr>
          <w:p w:rsidR="00E83FC4" w:rsidRDefault="000626FF" w:rsidP="00E83FC4">
            <w:pPr>
              <w:spacing w:after="0" w:line="240" w:lineRule="auto"/>
              <w:jc w:val="center"/>
              <w:rPr>
                <w:rFonts w:ascii="Arial" w:hAnsi="Arial" w:cs="Arial"/>
                <w:sz w:val="20"/>
                <w:szCs w:val="20"/>
              </w:rPr>
            </w:pPr>
            <w:r>
              <w:rPr>
                <w:rFonts w:ascii="Arial" w:hAnsi="Arial" w:cs="Arial"/>
                <w:sz w:val="20"/>
                <w:szCs w:val="20"/>
              </w:rPr>
              <w:br w:type="page"/>
            </w:r>
          </w:p>
          <w:p w:rsidR="00FD6848" w:rsidRPr="00E83FC4" w:rsidRDefault="00FD6848" w:rsidP="00E83FC4">
            <w:pPr>
              <w:spacing w:after="0" w:line="240" w:lineRule="auto"/>
              <w:jc w:val="center"/>
              <w:rPr>
                <w:rFonts w:ascii="Calibri" w:eastAsia="Calibri" w:hAnsi="Calibri" w:cs="Calibri"/>
                <w:lang w:eastAsia="es-MX"/>
              </w:rPr>
            </w:pP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E83FC4" w:rsidRPr="00E83FC4" w:rsidRDefault="00E83FC4" w:rsidP="00E83FC4">
            <w:pPr>
              <w:spacing w:after="0" w:line="240" w:lineRule="auto"/>
              <w:jc w:val="center"/>
              <w:rPr>
                <w:rFonts w:ascii="Calibri" w:eastAsia="Calibri" w:hAnsi="Calibri" w:cs="Calibri"/>
                <w:lang w:eastAsia="es-MX"/>
              </w:rPr>
            </w:pPr>
          </w:p>
        </w:tc>
        <w:tc>
          <w:tcPr>
            <w:tcW w:w="6055" w:type="dxa"/>
            <w:tcBorders>
              <w:top w:val="single" w:sz="0" w:space="0" w:color="000000"/>
              <w:left w:val="single" w:sz="0" w:space="0" w:color="000000"/>
              <w:bottom w:val="single" w:sz="4" w:space="0" w:color="000000"/>
              <w:right w:val="single" w:sz="0" w:space="0" w:color="000000"/>
            </w:tcBorders>
            <w:shd w:val="clear" w:color="000000" w:fill="FFFFFF"/>
            <w:tcMar>
              <w:left w:w="108" w:type="dxa"/>
              <w:right w:w="108" w:type="dxa"/>
            </w:tcMar>
          </w:tcPr>
          <w:p w:rsidR="00E83FC4" w:rsidRPr="00E83FC4" w:rsidRDefault="00E83FC4" w:rsidP="00E83FC4">
            <w:pPr>
              <w:spacing w:after="0" w:line="240" w:lineRule="auto"/>
              <w:jc w:val="center"/>
              <w:rPr>
                <w:rFonts w:ascii="Calibri" w:eastAsia="Calibri" w:hAnsi="Calibri" w:cs="Calibri"/>
                <w:lang w:eastAsia="es-MX"/>
              </w:rPr>
            </w:pPr>
          </w:p>
        </w:tc>
      </w:tr>
      <w:tr w:rsidR="00E83FC4" w:rsidRPr="00E83FC4" w:rsidTr="00814ECC">
        <w:trPr>
          <w:trHeight w:val="1"/>
          <w:jc w:val="center"/>
        </w:trPr>
        <w:tc>
          <w:tcPr>
            <w:tcW w:w="6091" w:type="dxa"/>
            <w:tcBorders>
              <w:top w:val="single" w:sz="4" w:space="0" w:color="000000"/>
              <w:left w:val="single" w:sz="0" w:space="0" w:color="000000"/>
              <w:bottom w:val="single" w:sz="0" w:space="0" w:color="000000"/>
              <w:right w:val="single" w:sz="0" w:space="0" w:color="000000"/>
            </w:tcBorders>
            <w:shd w:val="clear" w:color="000000" w:fill="FFFFFF"/>
            <w:tcMar>
              <w:left w:w="108" w:type="dxa"/>
              <w:right w:w="108" w:type="dxa"/>
            </w:tcMar>
          </w:tcPr>
          <w:p w:rsidR="00E83FC4" w:rsidRPr="00E83FC4" w:rsidRDefault="00E83FC4" w:rsidP="00E83FC4">
            <w:pPr>
              <w:spacing w:after="0" w:line="240" w:lineRule="auto"/>
              <w:jc w:val="center"/>
              <w:rPr>
                <w:rFonts w:eastAsiaTheme="minorEastAsia"/>
                <w:lang w:eastAsia="es-MX"/>
              </w:rPr>
            </w:pPr>
            <w:r w:rsidRPr="00E83FC4">
              <w:rPr>
                <w:rFonts w:ascii="Arial" w:eastAsia="Arial" w:hAnsi="Arial" w:cs="Arial"/>
                <w:sz w:val="20"/>
                <w:lang w:eastAsia="es-MX"/>
              </w:rPr>
              <w:t>M</w:t>
            </w:r>
            <w:r w:rsidR="00FD6848">
              <w:rPr>
                <w:rFonts w:ascii="Arial" w:eastAsia="Arial" w:hAnsi="Arial" w:cs="Arial"/>
                <w:sz w:val="20"/>
                <w:lang w:eastAsia="es-MX"/>
              </w:rPr>
              <w:t>.C. Juan Carlos Sifuentes García</w:t>
            </w:r>
          </w:p>
        </w:tc>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E83FC4" w:rsidRPr="00E83FC4" w:rsidRDefault="00E83FC4" w:rsidP="00E83FC4">
            <w:pPr>
              <w:spacing w:after="0" w:line="240" w:lineRule="auto"/>
              <w:jc w:val="center"/>
              <w:rPr>
                <w:rFonts w:ascii="Calibri" w:eastAsia="Calibri" w:hAnsi="Calibri" w:cs="Calibri"/>
                <w:lang w:eastAsia="es-MX"/>
              </w:rPr>
            </w:pPr>
          </w:p>
        </w:tc>
        <w:tc>
          <w:tcPr>
            <w:tcW w:w="6055" w:type="dxa"/>
            <w:tcBorders>
              <w:top w:val="single" w:sz="4" w:space="0" w:color="000000"/>
              <w:left w:val="single" w:sz="0" w:space="0" w:color="000000"/>
              <w:bottom w:val="single" w:sz="0" w:space="0" w:color="000000"/>
              <w:right w:val="single" w:sz="0" w:space="0" w:color="000000"/>
            </w:tcBorders>
            <w:shd w:val="clear" w:color="000000" w:fill="FFFFFF"/>
            <w:tcMar>
              <w:left w:w="108" w:type="dxa"/>
              <w:right w:w="108" w:type="dxa"/>
            </w:tcMar>
          </w:tcPr>
          <w:p w:rsidR="00E83FC4" w:rsidRPr="00E83FC4" w:rsidRDefault="00FD6848" w:rsidP="00E83FC4">
            <w:pPr>
              <w:spacing w:after="0" w:line="240" w:lineRule="auto"/>
              <w:jc w:val="center"/>
              <w:rPr>
                <w:rFonts w:eastAsiaTheme="minorEastAsia"/>
                <w:lang w:eastAsia="es-MX"/>
              </w:rPr>
            </w:pPr>
            <w:r>
              <w:rPr>
                <w:rFonts w:ascii="Arial" w:hAnsi="Arial" w:cs="Arial"/>
                <w:sz w:val="20"/>
                <w:szCs w:val="20"/>
              </w:rPr>
              <w:t xml:space="preserve">M.C. Adrián Alberto Treviño Becerra         </w:t>
            </w:r>
            <w:r>
              <w:rPr>
                <w:rFonts w:ascii="Arial" w:hAnsi="Arial" w:cs="Arial"/>
                <w:sz w:val="20"/>
                <w:szCs w:val="20"/>
              </w:rPr>
              <w:t xml:space="preserve">                                </w:t>
            </w:r>
            <w:r>
              <w:rPr>
                <w:rFonts w:ascii="Arial" w:hAnsi="Arial" w:cs="Arial"/>
                <w:sz w:val="20"/>
                <w:szCs w:val="20"/>
              </w:rPr>
              <w:t xml:space="preserve"> Jefe </w:t>
            </w:r>
            <w:r w:rsidRPr="009E32CC">
              <w:rPr>
                <w:rFonts w:ascii="Arial" w:hAnsi="Arial" w:cs="Arial"/>
                <w:sz w:val="20"/>
                <w:szCs w:val="20"/>
              </w:rPr>
              <w:t>de Departamento Académico</w:t>
            </w:r>
            <w:r>
              <w:rPr>
                <w:rFonts w:ascii="Arial" w:hAnsi="Arial" w:cs="Arial"/>
                <w:sz w:val="20"/>
                <w:szCs w:val="20"/>
              </w:rPr>
              <w:t xml:space="preserve"> de Sistemas Computacionales</w:t>
            </w:r>
          </w:p>
        </w:tc>
      </w:tr>
    </w:tbl>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7"/>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577" w:rsidRDefault="003F1577" w:rsidP="00862CFC">
      <w:pPr>
        <w:spacing w:after="0" w:line="240" w:lineRule="auto"/>
      </w:pPr>
      <w:r>
        <w:separator/>
      </w:r>
    </w:p>
  </w:endnote>
  <w:endnote w:type="continuationSeparator" w:id="0">
    <w:p w:rsidR="003F1577" w:rsidRDefault="003F1577"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577" w:rsidRDefault="003F1577" w:rsidP="00862CFC">
      <w:pPr>
        <w:spacing w:after="0" w:line="240" w:lineRule="auto"/>
      </w:pPr>
      <w:r>
        <w:separator/>
      </w:r>
    </w:p>
  </w:footnote>
  <w:footnote w:type="continuationSeparator" w:id="0">
    <w:p w:rsidR="003F1577" w:rsidRDefault="003F1577"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A3" w:rsidRPr="001F522E" w:rsidRDefault="00E423A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F01130"/>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C3236B4"/>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00E1476"/>
    <w:multiLevelType w:val="hybridMultilevel"/>
    <w:tmpl w:val="853CF72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6"/>
  </w:num>
  <w:num w:numId="4">
    <w:abstractNumId w:val="9"/>
  </w:num>
  <w:num w:numId="5">
    <w:abstractNumId w:val="7"/>
  </w:num>
  <w:num w:numId="6">
    <w:abstractNumId w:val="8"/>
  </w:num>
  <w:num w:numId="7">
    <w:abstractNumId w:val="5"/>
  </w:num>
  <w:num w:numId="8">
    <w:abstractNumId w:val="13"/>
  </w:num>
  <w:num w:numId="9">
    <w:abstractNumId w:val="0"/>
  </w:num>
  <w:num w:numId="10">
    <w:abstractNumId w:val="10"/>
  </w:num>
  <w:num w:numId="11">
    <w:abstractNumId w:val="14"/>
  </w:num>
  <w:num w:numId="12">
    <w:abstractNumId w:val="3"/>
  </w:num>
  <w:num w:numId="13">
    <w:abstractNumId w:val="1"/>
  </w:num>
  <w:num w:numId="14">
    <w:abstractNumId w:val="11"/>
  </w:num>
  <w:num w:numId="15">
    <w:abstractNumId w:val="15"/>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48A1"/>
    <w:rsid w:val="00015F7E"/>
    <w:rsid w:val="00016390"/>
    <w:rsid w:val="0001678B"/>
    <w:rsid w:val="00027038"/>
    <w:rsid w:val="000300FF"/>
    <w:rsid w:val="00031DD0"/>
    <w:rsid w:val="00055465"/>
    <w:rsid w:val="000626FF"/>
    <w:rsid w:val="00063088"/>
    <w:rsid w:val="000631FB"/>
    <w:rsid w:val="00070E72"/>
    <w:rsid w:val="000B7A39"/>
    <w:rsid w:val="000C7B2E"/>
    <w:rsid w:val="000E1B03"/>
    <w:rsid w:val="00106009"/>
    <w:rsid w:val="00144988"/>
    <w:rsid w:val="00160D9F"/>
    <w:rsid w:val="00170700"/>
    <w:rsid w:val="00184C57"/>
    <w:rsid w:val="001D7549"/>
    <w:rsid w:val="00206F1D"/>
    <w:rsid w:val="00227DF1"/>
    <w:rsid w:val="00233468"/>
    <w:rsid w:val="00255381"/>
    <w:rsid w:val="002676DB"/>
    <w:rsid w:val="002903D5"/>
    <w:rsid w:val="00293FBE"/>
    <w:rsid w:val="002C6FCE"/>
    <w:rsid w:val="00373659"/>
    <w:rsid w:val="003A6013"/>
    <w:rsid w:val="003B6648"/>
    <w:rsid w:val="003E7572"/>
    <w:rsid w:val="003F1577"/>
    <w:rsid w:val="00493A2D"/>
    <w:rsid w:val="004C0F63"/>
    <w:rsid w:val="004C4339"/>
    <w:rsid w:val="004D61FA"/>
    <w:rsid w:val="004F065B"/>
    <w:rsid w:val="005053AB"/>
    <w:rsid w:val="00536B92"/>
    <w:rsid w:val="00546051"/>
    <w:rsid w:val="005624BE"/>
    <w:rsid w:val="00590A65"/>
    <w:rsid w:val="00593663"/>
    <w:rsid w:val="005978BB"/>
    <w:rsid w:val="005E13E8"/>
    <w:rsid w:val="00664EBD"/>
    <w:rsid w:val="0068638F"/>
    <w:rsid w:val="00744965"/>
    <w:rsid w:val="007A22EC"/>
    <w:rsid w:val="007B4CEB"/>
    <w:rsid w:val="00824F18"/>
    <w:rsid w:val="008413B2"/>
    <w:rsid w:val="00862CFC"/>
    <w:rsid w:val="00865C4A"/>
    <w:rsid w:val="008B7DAF"/>
    <w:rsid w:val="008C7776"/>
    <w:rsid w:val="00971736"/>
    <w:rsid w:val="009905D5"/>
    <w:rsid w:val="00992C3B"/>
    <w:rsid w:val="009D7A9F"/>
    <w:rsid w:val="00A31E05"/>
    <w:rsid w:val="00A37058"/>
    <w:rsid w:val="00A87836"/>
    <w:rsid w:val="00AB7C81"/>
    <w:rsid w:val="00AD3509"/>
    <w:rsid w:val="00AE14E7"/>
    <w:rsid w:val="00B23CAE"/>
    <w:rsid w:val="00B31A95"/>
    <w:rsid w:val="00BA5082"/>
    <w:rsid w:val="00BB2F70"/>
    <w:rsid w:val="00BE4CD3"/>
    <w:rsid w:val="00BE7924"/>
    <w:rsid w:val="00C127DC"/>
    <w:rsid w:val="00C2069A"/>
    <w:rsid w:val="00CF4E9C"/>
    <w:rsid w:val="00D35757"/>
    <w:rsid w:val="00D53E25"/>
    <w:rsid w:val="00D56F0A"/>
    <w:rsid w:val="00DB7692"/>
    <w:rsid w:val="00DC46A5"/>
    <w:rsid w:val="00DD7D08"/>
    <w:rsid w:val="00DE26A7"/>
    <w:rsid w:val="00E12720"/>
    <w:rsid w:val="00E423A3"/>
    <w:rsid w:val="00E63E4A"/>
    <w:rsid w:val="00E83FC4"/>
    <w:rsid w:val="00ED5870"/>
    <w:rsid w:val="00F34D3D"/>
    <w:rsid w:val="00F53133"/>
    <w:rsid w:val="00FA66A5"/>
    <w:rsid w:val="00FD6848"/>
    <w:rsid w:val="00FF065E"/>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F2C2EB-A039-4200-9EE1-92F80F18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720641037">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6825</Words>
  <Characters>37538</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Rubén Trejo Lozano</dc:creator>
  <cp:lastModifiedBy>JUAN CARLOS SIFUENTES GARCIA</cp:lastModifiedBy>
  <cp:revision>2</cp:revision>
  <cp:lastPrinted>2018-01-26T17:55:00Z</cp:lastPrinted>
  <dcterms:created xsi:type="dcterms:W3CDTF">2018-03-02T16:54:00Z</dcterms:created>
  <dcterms:modified xsi:type="dcterms:W3CDTF">2018-03-02T16:54:00Z</dcterms:modified>
</cp:coreProperties>
</file>